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E87" w:rsidRDefault="00797E87" w:rsidP="00680F0A">
      <w:pPr>
        <w:keepNext/>
        <w:keepLines/>
        <w:shd w:val="clear" w:color="auto" w:fill="FFFFFF"/>
        <w:spacing w:after="6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261" w:rsidRDefault="00B60261" w:rsidP="00680F0A">
      <w:pPr>
        <w:keepNext/>
        <w:keepLines/>
        <w:shd w:val="clear" w:color="auto" w:fill="FFFFFF"/>
        <w:spacing w:after="6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261" w:rsidRDefault="00B60261" w:rsidP="00680F0A">
      <w:pPr>
        <w:keepNext/>
        <w:keepLines/>
        <w:shd w:val="clear" w:color="auto" w:fill="FFFFFF"/>
        <w:spacing w:after="6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261" w:rsidRDefault="00B60261" w:rsidP="00680F0A">
      <w:pPr>
        <w:keepNext/>
        <w:keepLines/>
        <w:shd w:val="clear" w:color="auto" w:fill="FFFFFF"/>
        <w:spacing w:after="6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0F0A" w:rsidRPr="00680F0A" w:rsidRDefault="00680F0A" w:rsidP="00680F0A">
      <w:pPr>
        <w:keepNext/>
        <w:keepLines/>
        <w:shd w:val="clear" w:color="auto" w:fill="FFFFFF"/>
        <w:spacing w:after="6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80F0A">
        <w:rPr>
          <w:rFonts w:ascii="Times New Roman" w:eastAsia="Times New Roman" w:hAnsi="Times New Roman" w:cs="Times New Roman"/>
          <w:b/>
          <w:sz w:val="24"/>
          <w:szCs w:val="24"/>
        </w:rPr>
        <w:t>ТЕХНИЧЕСКОЕ ЗАДАНИЕ</w:t>
      </w:r>
    </w:p>
    <w:p w:rsidR="00797E87" w:rsidRDefault="007A47BD" w:rsidP="007A47BD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открытый запрос предложений по выбору исполнителя работ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6B57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CA6B57" w:rsidRPr="00797E87">
        <w:rPr>
          <w:rFonts w:ascii="Times New Roman" w:eastAsia="Times New Roman" w:hAnsi="Times New Roman" w:cs="Times New Roman"/>
          <w:b/>
          <w:sz w:val="24"/>
          <w:szCs w:val="24"/>
        </w:rPr>
        <w:t>проведению</w:t>
      </w:r>
      <w:r w:rsidR="002D2AB8" w:rsidRPr="00797E8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C2550" w:rsidRPr="00797E87">
        <w:rPr>
          <w:rFonts w:ascii="Times New Roman" w:eastAsia="Times New Roman" w:hAnsi="Times New Roman" w:cs="Times New Roman"/>
          <w:b/>
          <w:sz w:val="24"/>
          <w:szCs w:val="24"/>
        </w:rPr>
        <w:t>экспе</w:t>
      </w:r>
      <w:r w:rsidR="00F745CF" w:rsidRPr="00797E87">
        <w:rPr>
          <w:rFonts w:ascii="Times New Roman" w:eastAsia="Times New Roman" w:hAnsi="Times New Roman" w:cs="Times New Roman"/>
          <w:b/>
          <w:sz w:val="24"/>
          <w:szCs w:val="24"/>
        </w:rPr>
        <w:t>ртизы промышленной безопасности</w:t>
      </w:r>
      <w:r w:rsidR="0097597D" w:rsidRPr="00797E87">
        <w:rPr>
          <w:rFonts w:ascii="Times New Roman" w:eastAsia="Times New Roman" w:hAnsi="Times New Roman" w:cs="Times New Roman"/>
          <w:b/>
          <w:sz w:val="24"/>
          <w:szCs w:val="24"/>
        </w:rPr>
        <w:t xml:space="preserve"> к/а ПК-10 </w:t>
      </w:r>
      <w:r w:rsidR="00AB5AAE" w:rsidRPr="00797E87">
        <w:rPr>
          <w:rFonts w:ascii="Times New Roman" w:eastAsia="Times New Roman" w:hAnsi="Times New Roman" w:cs="Times New Roman"/>
          <w:b/>
          <w:sz w:val="24"/>
          <w:szCs w:val="24"/>
        </w:rPr>
        <w:t>Ш ст.</w:t>
      </w:r>
      <w:r w:rsidR="0097597D" w:rsidRPr="00797E87">
        <w:rPr>
          <w:rFonts w:ascii="Times New Roman" w:eastAsia="Times New Roman" w:hAnsi="Times New Roman" w:cs="Times New Roman"/>
          <w:b/>
          <w:sz w:val="24"/>
          <w:szCs w:val="24"/>
        </w:rPr>
        <w:t xml:space="preserve"> № 3</w:t>
      </w:r>
      <w:r w:rsidR="00797E87" w:rsidRPr="00797E87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97597D" w:rsidRPr="00797E87">
        <w:rPr>
          <w:rFonts w:ascii="Times New Roman" w:eastAsia="Times New Roman" w:hAnsi="Times New Roman" w:cs="Times New Roman"/>
          <w:b/>
          <w:sz w:val="24"/>
          <w:szCs w:val="24"/>
        </w:rPr>
        <w:t xml:space="preserve"> рег. № 3016</w:t>
      </w:r>
      <w:r w:rsidR="00F745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C933CC">
        <w:rPr>
          <w:rFonts w:ascii="Times New Roman" w:eastAsia="Times New Roman" w:hAnsi="Times New Roman" w:cs="Times New Roman"/>
          <w:sz w:val="24"/>
          <w:szCs w:val="24"/>
        </w:rPr>
        <w:t xml:space="preserve"> Дубровской </w:t>
      </w:r>
      <w:r w:rsidR="00A96EBA">
        <w:rPr>
          <w:rFonts w:ascii="Times New Roman" w:eastAsia="Times New Roman" w:hAnsi="Times New Roman" w:cs="Times New Roman"/>
          <w:sz w:val="24"/>
          <w:szCs w:val="24"/>
        </w:rPr>
        <w:t xml:space="preserve">ТЭЦ </w:t>
      </w:r>
      <w:r w:rsidR="00A96EBA" w:rsidRPr="002D1062">
        <w:rPr>
          <w:rFonts w:ascii="Times New Roman" w:eastAsia="Times New Roman" w:hAnsi="Times New Roman" w:cs="Times New Roman"/>
          <w:sz w:val="24"/>
          <w:szCs w:val="24"/>
        </w:rPr>
        <w:t>филиала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0F0A" w:rsidRPr="002D1062">
        <w:rPr>
          <w:rFonts w:ascii="Times New Roman" w:eastAsia="Times New Roman" w:hAnsi="Times New Roman" w:cs="Times New Roman"/>
          <w:sz w:val="24"/>
          <w:szCs w:val="24"/>
        </w:rPr>
        <w:t>«</w:t>
      </w:r>
      <w:r w:rsidR="00E326AB">
        <w:rPr>
          <w:rFonts w:ascii="Times New Roman" w:eastAsia="Times New Roman" w:hAnsi="Times New Roman" w:cs="Times New Roman"/>
          <w:sz w:val="24"/>
          <w:szCs w:val="24"/>
        </w:rPr>
        <w:t>Невский» ОАО «ТГК-1».</w:t>
      </w:r>
    </w:p>
    <w:p w:rsidR="00797E87" w:rsidRDefault="00797E87" w:rsidP="00797E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797E87">
        <w:rPr>
          <w:rFonts w:ascii="Times New Roman" w:eastAsia="Calibri" w:hAnsi="Times New Roman" w:cs="Times New Roman"/>
          <w:sz w:val="24"/>
        </w:rPr>
        <w:t>(номер закупки по ГКПЗ 1108</w:t>
      </w:r>
      <w:r>
        <w:rPr>
          <w:rFonts w:ascii="Times New Roman" w:eastAsia="Calibri" w:hAnsi="Times New Roman" w:cs="Times New Roman"/>
          <w:sz w:val="24"/>
        </w:rPr>
        <w:t>/6.42-3808</w:t>
      </w:r>
      <w:r w:rsidRPr="00797E87">
        <w:rPr>
          <w:rFonts w:ascii="Times New Roman" w:eastAsia="Calibri" w:hAnsi="Times New Roman" w:cs="Times New Roman"/>
          <w:sz w:val="24"/>
        </w:rPr>
        <w:t>)</w:t>
      </w:r>
    </w:p>
    <w:p w:rsidR="00797E87" w:rsidRPr="00797E87" w:rsidRDefault="00797E87" w:rsidP="00797E87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693"/>
      </w:tblGrid>
      <w:tr w:rsidR="00797E87" w:rsidRPr="00797E87" w:rsidTr="00553501">
        <w:tc>
          <w:tcPr>
            <w:tcW w:w="2835" w:type="dxa"/>
            <w:shd w:val="clear" w:color="auto" w:fill="auto"/>
          </w:tcPr>
          <w:p w:rsidR="00797E87" w:rsidRPr="00797E87" w:rsidRDefault="00797E87" w:rsidP="00797E8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797E87">
              <w:rPr>
                <w:rFonts w:ascii="Times New Roman" w:eastAsia="Calibri" w:hAnsi="Times New Roman" w:cs="Times New Roman"/>
                <w:sz w:val="24"/>
              </w:rPr>
              <w:t>ОКВЭД</w:t>
            </w:r>
          </w:p>
        </w:tc>
        <w:tc>
          <w:tcPr>
            <w:tcW w:w="2693" w:type="dxa"/>
            <w:shd w:val="clear" w:color="auto" w:fill="auto"/>
          </w:tcPr>
          <w:p w:rsidR="00797E87" w:rsidRPr="00797E87" w:rsidRDefault="00797E87" w:rsidP="00797E8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797E87">
              <w:rPr>
                <w:rFonts w:ascii="Times New Roman" w:eastAsia="Calibri" w:hAnsi="Times New Roman" w:cs="Times New Roman"/>
                <w:sz w:val="24"/>
              </w:rPr>
              <w:t>40.11.51</w:t>
            </w:r>
          </w:p>
        </w:tc>
      </w:tr>
      <w:tr w:rsidR="00797E87" w:rsidRPr="00797E87" w:rsidTr="00553501">
        <w:tc>
          <w:tcPr>
            <w:tcW w:w="2835" w:type="dxa"/>
            <w:shd w:val="clear" w:color="auto" w:fill="auto"/>
          </w:tcPr>
          <w:p w:rsidR="00797E87" w:rsidRPr="00797E87" w:rsidRDefault="00797E87" w:rsidP="00797E8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797E87">
              <w:rPr>
                <w:rFonts w:ascii="Times New Roman" w:eastAsia="Calibri" w:hAnsi="Times New Roman" w:cs="Times New Roman"/>
                <w:sz w:val="24"/>
              </w:rPr>
              <w:t>ОКДП</w:t>
            </w:r>
          </w:p>
        </w:tc>
        <w:tc>
          <w:tcPr>
            <w:tcW w:w="2693" w:type="dxa"/>
            <w:shd w:val="clear" w:color="auto" w:fill="auto"/>
          </w:tcPr>
          <w:p w:rsidR="00797E87" w:rsidRPr="00797E87" w:rsidRDefault="00797E87" w:rsidP="00797E8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797E87">
              <w:rPr>
                <w:rFonts w:ascii="Times New Roman" w:eastAsia="Calibri" w:hAnsi="Times New Roman" w:cs="Times New Roman"/>
                <w:sz w:val="24"/>
              </w:rPr>
              <w:t>7422090</w:t>
            </w:r>
          </w:p>
        </w:tc>
      </w:tr>
    </w:tbl>
    <w:p w:rsidR="00797E87" w:rsidRPr="00797E87" w:rsidRDefault="00797E87" w:rsidP="00797E87">
      <w:pPr>
        <w:widowControl w:val="0"/>
        <w:autoSpaceDE w:val="0"/>
        <w:autoSpaceDN w:val="0"/>
        <w:adjustRightInd w:val="0"/>
        <w:spacing w:after="0" w:line="240" w:lineRule="auto"/>
        <w:ind w:left="284" w:right="46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5FD" w:rsidRDefault="00D415FD" w:rsidP="00D415FD">
      <w:pPr>
        <w:keepNext/>
        <w:keepLines/>
        <w:shd w:val="clear" w:color="auto" w:fill="FFFFFF"/>
        <w:spacing w:after="0" w:line="276" w:lineRule="auto"/>
        <w:ind w:firstLine="708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1. Общие требования.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1.1. Требования к месту оказания услуг:</w:t>
      </w:r>
    </w:p>
    <w:p w:rsidR="00680F0A" w:rsidRPr="00680F0A" w:rsidRDefault="00C933CC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187 342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Ленинградская обл., г. Кировск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ул. Набережная, д. 37, Дубровская</w:t>
      </w:r>
      <w:r w:rsidR="00D415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ТЭЦ, филиал «</w:t>
      </w:r>
      <w:r>
        <w:rPr>
          <w:rFonts w:ascii="Times New Roman" w:eastAsia="Times New Roman" w:hAnsi="Times New Roman" w:cs="Times New Roman"/>
          <w:sz w:val="24"/>
          <w:szCs w:val="24"/>
        </w:rPr>
        <w:t>Невский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» ОАО «ТГК-1».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680F0A" w:rsidRPr="00B60261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B60261">
        <w:rPr>
          <w:rFonts w:ascii="Times New Roman" w:eastAsia="Times New Roman" w:hAnsi="Times New Roman" w:cs="Times New Roman"/>
          <w:sz w:val="24"/>
          <w:szCs w:val="24"/>
          <w:highlight w:val="yellow"/>
        </w:rPr>
        <w:t>Ответственные за составление технического задания:</w:t>
      </w:r>
    </w:p>
    <w:p w:rsidR="00680F0A" w:rsidRPr="00B60261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B60261">
        <w:rPr>
          <w:rFonts w:ascii="Times New Roman" w:eastAsia="Times New Roman" w:hAnsi="Times New Roman" w:cs="Times New Roman"/>
          <w:sz w:val="24"/>
          <w:szCs w:val="24"/>
          <w:highlight w:val="yellow"/>
        </w:rPr>
        <w:t>Должность, ФИО, контактный телефон ответственного лица, составившего техническое задание:</w:t>
      </w:r>
    </w:p>
    <w:p w:rsidR="00D415FD" w:rsidRPr="00B60261" w:rsidRDefault="00C933CC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B60261">
        <w:rPr>
          <w:rFonts w:ascii="Times New Roman" w:eastAsia="Times New Roman" w:hAnsi="Times New Roman" w:cs="Times New Roman"/>
          <w:sz w:val="24"/>
          <w:szCs w:val="24"/>
          <w:highlight w:val="yellow"/>
        </w:rPr>
        <w:t>Начальник ПТО – Абрамкин Юрий Петрович – тел.(8-81362) 23-265</w:t>
      </w:r>
      <w:r w:rsidR="00006EA6" w:rsidRPr="00B60261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</w:p>
    <w:p w:rsidR="00006EA6" w:rsidRPr="00680F0A" w:rsidRDefault="00C933CC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B60261">
        <w:rPr>
          <w:rFonts w:ascii="Times New Roman" w:eastAsia="Times New Roman" w:hAnsi="Times New Roman" w:cs="Times New Roman"/>
          <w:sz w:val="24"/>
          <w:szCs w:val="24"/>
          <w:highlight w:val="yellow"/>
        </w:rPr>
        <w:t>Начальник КТЦ</w:t>
      </w:r>
      <w:r w:rsidR="00006EA6" w:rsidRPr="00B60261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  <w:r w:rsidR="00741CF3" w:rsidRPr="00B60261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– </w:t>
      </w:r>
      <w:r w:rsidR="00E326AB" w:rsidRPr="00B60261">
        <w:rPr>
          <w:rFonts w:ascii="Times New Roman" w:eastAsia="Times New Roman" w:hAnsi="Times New Roman" w:cs="Times New Roman"/>
          <w:sz w:val="24"/>
          <w:szCs w:val="24"/>
          <w:highlight w:val="yellow"/>
        </w:rPr>
        <w:t>Лебедев Владимир Юрьевич</w:t>
      </w:r>
      <w:r w:rsidR="00741CF3" w:rsidRPr="00B60261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</w:p>
    <w:p w:rsidR="00680F0A" w:rsidRPr="006619A2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619A2">
        <w:rPr>
          <w:rFonts w:ascii="Times New Roman" w:eastAsia="Times New Roman" w:hAnsi="Times New Roman" w:cs="Times New Roman"/>
          <w:sz w:val="24"/>
          <w:szCs w:val="24"/>
        </w:rPr>
        <w:t>1.2. Период оказания услуг:</w:t>
      </w:r>
    </w:p>
    <w:p w:rsidR="00680F0A" w:rsidRPr="006619A2" w:rsidRDefault="00797E87" w:rsidP="00741CF3">
      <w:pPr>
        <w:keepNext/>
        <w:keepLines/>
        <w:shd w:val="clear" w:color="auto" w:fill="FFFFFF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Начало: сентябрь</w:t>
      </w:r>
      <w:r w:rsidR="00F745CF" w:rsidRPr="006619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933CC" w:rsidRPr="006619A2">
        <w:rPr>
          <w:rFonts w:ascii="Times New Roman" w:eastAsia="Times New Roman" w:hAnsi="Times New Roman" w:cs="Times New Roman"/>
          <w:sz w:val="24"/>
          <w:szCs w:val="24"/>
        </w:rPr>
        <w:t>2015</w:t>
      </w:r>
      <w:r w:rsidR="00680F0A" w:rsidRPr="006619A2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680F0A" w:rsidRDefault="00680F0A" w:rsidP="00741CF3">
      <w:pPr>
        <w:keepNext/>
        <w:keepLines/>
        <w:shd w:val="clear" w:color="auto" w:fill="FFFFFF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619A2">
        <w:rPr>
          <w:rFonts w:ascii="Times New Roman" w:eastAsia="Times New Roman" w:hAnsi="Times New Roman" w:cs="Times New Roman"/>
          <w:sz w:val="24"/>
          <w:szCs w:val="24"/>
        </w:rPr>
        <w:t xml:space="preserve">Окончание: </w:t>
      </w:r>
      <w:r w:rsidR="00797E87">
        <w:rPr>
          <w:rFonts w:ascii="Times New Roman" w:eastAsia="Times New Roman" w:hAnsi="Times New Roman" w:cs="Times New Roman"/>
          <w:sz w:val="24"/>
          <w:szCs w:val="24"/>
        </w:rPr>
        <w:t>декабрь</w:t>
      </w:r>
      <w:r w:rsidR="00FC6816" w:rsidRPr="006619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19A2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C933CC" w:rsidRPr="006619A2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6619A2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7A47BD" w:rsidRDefault="007A47BD" w:rsidP="00741CF3">
      <w:pPr>
        <w:keepNext/>
        <w:keepLines/>
        <w:shd w:val="clear" w:color="auto" w:fill="FFFFFF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7A47BD" w:rsidRPr="007A47BD" w:rsidRDefault="007A47BD" w:rsidP="007A47BD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1.3. </w:t>
      </w:r>
      <w:r w:rsidRPr="007A47BD">
        <w:rPr>
          <w:rFonts w:ascii="Times New Roman" w:eastAsia="Times New Roman" w:hAnsi="Times New Roman" w:cs="Times New Roman"/>
          <w:sz w:val="24"/>
          <w:szCs w:val="24"/>
        </w:rPr>
        <w:t xml:space="preserve">Стоимость закупки </w:t>
      </w:r>
      <w:r>
        <w:rPr>
          <w:rFonts w:ascii="Times New Roman" w:eastAsia="Times New Roman" w:hAnsi="Times New Roman" w:cs="Times New Roman"/>
          <w:sz w:val="24"/>
          <w:szCs w:val="24"/>
        </w:rPr>
        <w:t>396</w:t>
      </w:r>
      <w:r w:rsidRPr="007A47BD">
        <w:rPr>
          <w:rFonts w:ascii="Times New Roman" w:eastAsia="Times New Roman" w:hAnsi="Times New Roman" w:cs="Times New Roman"/>
          <w:sz w:val="24"/>
          <w:szCs w:val="24"/>
        </w:rPr>
        <w:t>,0 (</w:t>
      </w:r>
      <w:r>
        <w:rPr>
          <w:rFonts w:ascii="Times New Roman" w:eastAsia="Times New Roman" w:hAnsi="Times New Roman" w:cs="Times New Roman"/>
          <w:sz w:val="24"/>
          <w:szCs w:val="24"/>
        </w:rPr>
        <w:t>Триста девяносто шесть</w:t>
      </w:r>
      <w:r w:rsidRPr="007A47BD">
        <w:rPr>
          <w:rFonts w:ascii="Times New Roman" w:eastAsia="Times New Roman" w:hAnsi="Times New Roman" w:cs="Times New Roman"/>
          <w:sz w:val="24"/>
          <w:szCs w:val="24"/>
        </w:rPr>
        <w:t xml:space="preserve">) тыс. руб. без учета НДС, </w:t>
      </w:r>
    </w:p>
    <w:p w:rsidR="007A47BD" w:rsidRPr="007A47BD" w:rsidRDefault="007A47BD" w:rsidP="007A47BD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7A47BD">
        <w:rPr>
          <w:rFonts w:ascii="Times New Roman" w:eastAsia="Times New Roman" w:hAnsi="Times New Roman" w:cs="Times New Roman"/>
          <w:sz w:val="24"/>
          <w:szCs w:val="24"/>
        </w:rPr>
        <w:t xml:space="preserve">в том числе: </w:t>
      </w:r>
    </w:p>
    <w:p w:rsidR="007A47BD" w:rsidRPr="007A47BD" w:rsidRDefault="007A47BD" w:rsidP="007A47BD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7A47BD">
        <w:rPr>
          <w:rFonts w:ascii="Times New Roman" w:eastAsia="Times New Roman" w:hAnsi="Times New Roman" w:cs="Times New Roman"/>
          <w:sz w:val="24"/>
          <w:szCs w:val="24"/>
        </w:rPr>
        <w:t xml:space="preserve">4-й квартал -  </w:t>
      </w:r>
      <w:r>
        <w:rPr>
          <w:rFonts w:ascii="Times New Roman" w:eastAsia="Times New Roman" w:hAnsi="Times New Roman" w:cs="Times New Roman"/>
          <w:sz w:val="24"/>
          <w:szCs w:val="24"/>
        </w:rPr>
        <w:t>396,</w:t>
      </w:r>
      <w:r w:rsidRPr="007A47BD">
        <w:rPr>
          <w:rFonts w:ascii="Times New Roman" w:eastAsia="Times New Roman" w:hAnsi="Times New Roman" w:cs="Times New Roman"/>
          <w:sz w:val="24"/>
          <w:szCs w:val="24"/>
        </w:rPr>
        <w:t>0 (</w:t>
      </w:r>
      <w:r>
        <w:rPr>
          <w:rFonts w:ascii="Times New Roman" w:eastAsia="Times New Roman" w:hAnsi="Times New Roman" w:cs="Times New Roman"/>
          <w:sz w:val="24"/>
          <w:szCs w:val="24"/>
        </w:rPr>
        <w:t>Триста девяносто шесть</w:t>
      </w:r>
      <w:r w:rsidRPr="007A47BD">
        <w:rPr>
          <w:rFonts w:ascii="Times New Roman" w:eastAsia="Times New Roman" w:hAnsi="Times New Roman" w:cs="Times New Roman"/>
          <w:sz w:val="24"/>
          <w:szCs w:val="24"/>
        </w:rPr>
        <w:t>) тыс. руб. без учета НДС.</w:t>
      </w:r>
    </w:p>
    <w:p w:rsidR="007A47BD" w:rsidRPr="00680F0A" w:rsidRDefault="007A47BD" w:rsidP="007A47BD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Ценова</w:t>
      </w:r>
      <w:r>
        <w:rPr>
          <w:rFonts w:ascii="Times New Roman" w:eastAsia="Times New Roman" w:hAnsi="Times New Roman" w:cs="Times New Roman"/>
          <w:sz w:val="24"/>
          <w:szCs w:val="24"/>
        </w:rPr>
        <w:t>я характеристика стоимости услуг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 должна определяться в соответствии с требованиями системы ценообр</w:t>
      </w:r>
      <w:r>
        <w:rPr>
          <w:rFonts w:ascii="Times New Roman" w:eastAsia="Times New Roman" w:hAnsi="Times New Roman" w:cs="Times New Roman"/>
          <w:sz w:val="24"/>
          <w:szCs w:val="24"/>
        </w:rPr>
        <w:t>азования, принятой в ОАО «ТГК-1»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906AC" w:rsidRPr="00680F0A" w:rsidRDefault="005F2C9B" w:rsidP="00CF591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7A47BD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. Состав услуг</w:t>
      </w:r>
      <w:r w:rsidR="00F906AC">
        <w:rPr>
          <w:rFonts w:ascii="Times New Roman" w:eastAsia="Times New Roman" w:hAnsi="Times New Roman" w:cs="Times New Roman"/>
          <w:sz w:val="24"/>
          <w:szCs w:val="24"/>
        </w:rPr>
        <w:t>:</w:t>
      </w:r>
      <w:r w:rsidR="00CF59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906AC">
        <w:rPr>
          <w:rFonts w:ascii="Times New Roman" w:eastAsia="Times New Roman" w:hAnsi="Times New Roman" w:cs="Times New Roman"/>
          <w:sz w:val="24"/>
          <w:szCs w:val="24"/>
        </w:rPr>
        <w:t xml:space="preserve">Проведение экспертизы промышленной безопасности </w:t>
      </w:r>
      <w:r w:rsidR="0097597D">
        <w:rPr>
          <w:rFonts w:ascii="Times New Roman" w:eastAsia="Times New Roman" w:hAnsi="Times New Roman" w:cs="Times New Roman"/>
          <w:sz w:val="24"/>
          <w:szCs w:val="24"/>
        </w:rPr>
        <w:t>к/а ПК-10 Ш ст. № 3</w:t>
      </w:r>
      <w:r w:rsidR="00797E87">
        <w:rPr>
          <w:rFonts w:ascii="Times New Roman" w:eastAsia="Times New Roman" w:hAnsi="Times New Roman" w:cs="Times New Roman"/>
          <w:sz w:val="24"/>
          <w:szCs w:val="24"/>
        </w:rPr>
        <w:t>,</w:t>
      </w:r>
      <w:r w:rsidR="0097597D">
        <w:rPr>
          <w:rFonts w:ascii="Times New Roman" w:eastAsia="Times New Roman" w:hAnsi="Times New Roman" w:cs="Times New Roman"/>
          <w:sz w:val="24"/>
          <w:szCs w:val="24"/>
        </w:rPr>
        <w:t xml:space="preserve"> рег. № 3016</w:t>
      </w:r>
      <w:r w:rsidR="00741C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906AC">
        <w:rPr>
          <w:rFonts w:ascii="Times New Roman" w:eastAsia="Times New Roman" w:hAnsi="Times New Roman" w:cs="Times New Roman"/>
          <w:sz w:val="24"/>
          <w:szCs w:val="24"/>
        </w:rPr>
        <w:t>с расчетно-аналитическими процедурами оценки и прогнозирования технического состояния по предоставленным</w:t>
      </w:r>
      <w:r w:rsidR="00BF20BA">
        <w:rPr>
          <w:rFonts w:ascii="Times New Roman" w:eastAsia="Times New Roman" w:hAnsi="Times New Roman" w:cs="Times New Roman"/>
          <w:sz w:val="24"/>
          <w:szCs w:val="24"/>
        </w:rPr>
        <w:t xml:space="preserve"> Заказчиком</w:t>
      </w:r>
      <w:r w:rsidR="00F906AC">
        <w:rPr>
          <w:rFonts w:ascii="Times New Roman" w:eastAsia="Times New Roman" w:hAnsi="Times New Roman" w:cs="Times New Roman"/>
          <w:sz w:val="24"/>
          <w:szCs w:val="24"/>
        </w:rPr>
        <w:t xml:space="preserve"> материалам технического </w:t>
      </w:r>
      <w:r w:rsidR="00CA6B57">
        <w:rPr>
          <w:rFonts w:ascii="Times New Roman" w:eastAsia="Times New Roman" w:hAnsi="Times New Roman" w:cs="Times New Roman"/>
          <w:sz w:val="24"/>
          <w:szCs w:val="24"/>
        </w:rPr>
        <w:t>диагностирования.</w:t>
      </w:r>
    </w:p>
    <w:p w:rsidR="00680F0A" w:rsidRPr="00680F0A" w:rsidRDefault="00680F0A" w:rsidP="00B7741E">
      <w:pPr>
        <w:pStyle w:val="a8"/>
        <w:keepNext/>
        <w:keepLines/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0" w:lineRule="atLeast"/>
        <w:ind w:left="0" w:firstLine="0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Требования к оказанию Услуг.</w:t>
      </w:r>
    </w:p>
    <w:p w:rsidR="00680F0A" w:rsidRPr="00680F0A" w:rsidRDefault="00601ACD" w:rsidP="007A47BD">
      <w:pPr>
        <w:keepNext/>
        <w:keepLines/>
        <w:shd w:val="clear" w:color="auto" w:fill="FFFFFF"/>
        <w:tabs>
          <w:tab w:val="left" w:pos="426"/>
        </w:tabs>
        <w:spacing w:after="0" w:line="276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.1</w:t>
      </w:r>
      <w:r w:rsidR="00B7741E">
        <w:rPr>
          <w:rFonts w:ascii="Times New Roman" w:eastAsia="Times New Roman" w:hAnsi="Times New Roman" w:cs="Times New Roman"/>
          <w:sz w:val="24"/>
          <w:szCs w:val="24"/>
        </w:rPr>
        <w:t>.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2C9B">
        <w:rPr>
          <w:rFonts w:ascii="Times New Roman" w:eastAsia="Times New Roman" w:hAnsi="Times New Roman" w:cs="Times New Roman"/>
          <w:sz w:val="24"/>
          <w:szCs w:val="24"/>
        </w:rPr>
        <w:t>Основание для проведения оказания услуг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A4B74" w:rsidRDefault="00093396" w:rsidP="007A47BD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1149E">
        <w:rPr>
          <w:rFonts w:ascii="Times New Roman" w:hAnsi="Times New Roman" w:cs="Times New Roman"/>
          <w:sz w:val="24"/>
          <w:szCs w:val="24"/>
        </w:rPr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</w:t>
      </w:r>
      <w:r>
        <w:rPr>
          <w:rFonts w:ascii="Times New Roman" w:hAnsi="Times New Roman" w:cs="Times New Roman"/>
          <w:sz w:val="24"/>
          <w:szCs w:val="24"/>
        </w:rPr>
        <w:t>менениями на 4 марта 2013 года)</w:t>
      </w:r>
      <w:r w:rsidR="00741CF3">
        <w:rPr>
          <w:rFonts w:ascii="Times New Roman" w:eastAsia="Times New Roman" w:hAnsi="Times New Roman" w:cs="Times New Roman"/>
          <w:sz w:val="24"/>
          <w:szCs w:val="24"/>
        </w:rPr>
        <w:t xml:space="preserve"> и Типовая инструкция по контролю металла и продлению срока службы основных элементов котлов, турбин и трубопроводов тепловых электростанций РД 10-577-03.</w:t>
      </w:r>
    </w:p>
    <w:p w:rsidR="00093396" w:rsidRPr="0071149E" w:rsidRDefault="00093396" w:rsidP="007A47BD">
      <w:p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1149E">
        <w:rPr>
          <w:rFonts w:ascii="Times New Roman" w:hAnsi="Times New Roman" w:cs="Times New Roman"/>
          <w:sz w:val="24"/>
          <w:szCs w:val="24"/>
        </w:rPr>
        <w:t>РД 10-249-98 «Нормы расчета на прочность стационарных котлов и трубопроводов пара и горячей воды».</w:t>
      </w:r>
    </w:p>
    <w:p w:rsidR="00093396" w:rsidRPr="0071149E" w:rsidRDefault="00093396" w:rsidP="00093396">
      <w:pPr>
        <w:suppressAutoHyphens/>
        <w:spacing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C4223E">
        <w:rPr>
          <w:rFonts w:ascii="Times New Roman" w:hAnsi="Times New Roman" w:cs="Times New Roman"/>
          <w:sz w:val="24"/>
          <w:szCs w:val="24"/>
        </w:rPr>
        <w:t xml:space="preserve">ФНП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</w:t>
      </w:r>
      <w:r>
        <w:rPr>
          <w:rFonts w:ascii="Times New Roman" w:hAnsi="Times New Roman" w:cs="Times New Roman"/>
          <w:sz w:val="24"/>
          <w:szCs w:val="24"/>
        </w:rPr>
        <w:t xml:space="preserve">избыточным </w:t>
      </w:r>
      <w:r w:rsidRPr="00C4223E">
        <w:rPr>
          <w:rFonts w:ascii="Times New Roman" w:hAnsi="Times New Roman" w:cs="Times New Roman"/>
          <w:sz w:val="24"/>
          <w:szCs w:val="24"/>
        </w:rPr>
        <w:t>давлением. Утверждены приказом Ростехнадзора от 25.03.2014г. №116.</w:t>
      </w:r>
    </w:p>
    <w:p w:rsidR="00250481" w:rsidRDefault="00093396" w:rsidP="00250481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9A2">
        <w:rPr>
          <w:rFonts w:ascii="Times New Roman" w:hAnsi="Times New Roman" w:cs="Times New Roman"/>
          <w:sz w:val="24"/>
          <w:szCs w:val="24"/>
        </w:rPr>
        <w:t>- СО 153-34.17.470-03 «Инструкция о порядке обследования и продления срока службы паропроводов сверх паркового ресурса».</w:t>
      </w:r>
      <w:r w:rsidRPr="007114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2EC4" w:rsidRDefault="002D2AB8" w:rsidP="00250481">
      <w:pPr>
        <w:suppressAutoHyphens/>
        <w:spacing w:line="21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482EC4">
        <w:rPr>
          <w:rFonts w:ascii="Times New Roman" w:eastAsia="Times New Roman" w:hAnsi="Times New Roman" w:cs="Times New Roman"/>
          <w:sz w:val="24"/>
          <w:szCs w:val="24"/>
        </w:rPr>
        <w:t xml:space="preserve">Экспертиза </w:t>
      </w:r>
      <w:r w:rsidR="00BF20BA">
        <w:rPr>
          <w:rFonts w:ascii="Times New Roman" w:eastAsia="Times New Roman" w:hAnsi="Times New Roman" w:cs="Times New Roman"/>
          <w:sz w:val="24"/>
          <w:szCs w:val="24"/>
        </w:rPr>
        <w:t xml:space="preserve">промышленной безопасности </w:t>
      </w:r>
      <w:r w:rsidR="00482EC4">
        <w:rPr>
          <w:rFonts w:ascii="Times New Roman" w:eastAsia="Times New Roman" w:hAnsi="Times New Roman" w:cs="Times New Roman"/>
          <w:sz w:val="24"/>
          <w:szCs w:val="24"/>
        </w:rPr>
        <w:t>проводится с целью определения соответствия объекта экспертизы предъявляемым к нему требов</w:t>
      </w:r>
      <w:r w:rsidR="00BF20BA">
        <w:rPr>
          <w:rFonts w:ascii="Times New Roman" w:eastAsia="Times New Roman" w:hAnsi="Times New Roman" w:cs="Times New Roman"/>
          <w:sz w:val="24"/>
          <w:szCs w:val="24"/>
        </w:rPr>
        <w:t>аниям промышленной безопасности, определен</w:t>
      </w:r>
      <w:r w:rsidR="00741CF3">
        <w:rPr>
          <w:rFonts w:ascii="Times New Roman" w:eastAsia="Times New Roman" w:hAnsi="Times New Roman" w:cs="Times New Roman"/>
          <w:sz w:val="24"/>
          <w:szCs w:val="24"/>
        </w:rPr>
        <w:t>ие возможности и сроков дальней</w:t>
      </w:r>
      <w:r w:rsidR="00BF20BA">
        <w:rPr>
          <w:rFonts w:ascii="Times New Roman" w:eastAsia="Times New Roman" w:hAnsi="Times New Roman" w:cs="Times New Roman"/>
          <w:sz w:val="24"/>
          <w:szCs w:val="24"/>
        </w:rPr>
        <w:t>шей эксплуатации.</w:t>
      </w:r>
    </w:p>
    <w:p w:rsidR="00C71F10" w:rsidRDefault="00C71F10" w:rsidP="00405B58">
      <w:pPr>
        <w:keepNext/>
        <w:keepLines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A43D3E" w:rsidRDefault="00A43D3E" w:rsidP="00A43D3E">
      <w:pPr>
        <w:pStyle w:val="a8"/>
        <w:keepNext/>
        <w:keepLines/>
        <w:numPr>
          <w:ilvl w:val="1"/>
          <w:numId w:val="11"/>
        </w:numPr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Описание и основные характеристики объекта:</w:t>
      </w:r>
    </w:p>
    <w:p w:rsidR="00C71F10" w:rsidRDefault="00C71F10" w:rsidP="00C71F10">
      <w:pPr>
        <w:pStyle w:val="a8"/>
        <w:keepNext/>
        <w:keepLines/>
        <w:shd w:val="clear" w:color="auto" w:fill="FFFFFF"/>
        <w:tabs>
          <w:tab w:val="left" w:pos="426"/>
        </w:tabs>
        <w:spacing w:after="0" w:line="240" w:lineRule="auto"/>
        <w:ind w:left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851"/>
        <w:gridCol w:w="992"/>
        <w:gridCol w:w="709"/>
        <w:gridCol w:w="850"/>
        <w:gridCol w:w="1843"/>
        <w:gridCol w:w="1985"/>
      </w:tblGrid>
      <w:tr w:rsidR="00C24390" w:rsidRPr="00A76D2E" w:rsidTr="00C24390">
        <w:trPr>
          <w:trHeight w:val="1264"/>
        </w:trPr>
        <w:tc>
          <w:tcPr>
            <w:tcW w:w="2835" w:type="dxa"/>
            <w:vMerge w:val="restart"/>
          </w:tcPr>
          <w:p w:rsidR="00C24390" w:rsidRPr="00E44B50" w:rsidRDefault="00C24390" w:rsidP="00C71F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50">
              <w:rPr>
                <w:rFonts w:ascii="Times New Roman" w:hAnsi="Times New Roman" w:cs="Times New Roman"/>
                <w:sz w:val="24"/>
                <w:szCs w:val="24"/>
              </w:rPr>
              <w:t>К/а</w:t>
            </w:r>
          </w:p>
        </w:tc>
        <w:tc>
          <w:tcPr>
            <w:tcW w:w="851" w:type="dxa"/>
            <w:vMerge w:val="restart"/>
          </w:tcPr>
          <w:p w:rsidR="00C24390" w:rsidRPr="00E44B50" w:rsidRDefault="00C24390" w:rsidP="00C71F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50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  <w:p w:rsidR="00C24390" w:rsidRPr="00E44B50" w:rsidRDefault="00C24390" w:rsidP="00C71F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50">
              <w:rPr>
                <w:rFonts w:ascii="Times New Roman" w:hAnsi="Times New Roman" w:cs="Times New Roman"/>
                <w:sz w:val="24"/>
                <w:szCs w:val="24"/>
              </w:rPr>
              <w:t>Изг.</w:t>
            </w:r>
          </w:p>
        </w:tc>
        <w:tc>
          <w:tcPr>
            <w:tcW w:w="992" w:type="dxa"/>
            <w:vMerge w:val="restart"/>
          </w:tcPr>
          <w:p w:rsidR="00C24390" w:rsidRPr="00E44B50" w:rsidRDefault="00C24390" w:rsidP="00C71F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5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C24390" w:rsidRPr="00E44B50" w:rsidRDefault="00C24390" w:rsidP="00C71F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50">
              <w:rPr>
                <w:rFonts w:ascii="Times New Roman" w:hAnsi="Times New Roman" w:cs="Times New Roman"/>
                <w:sz w:val="24"/>
                <w:szCs w:val="24"/>
              </w:rPr>
              <w:t>пуска</w:t>
            </w:r>
          </w:p>
        </w:tc>
        <w:tc>
          <w:tcPr>
            <w:tcW w:w="1559" w:type="dxa"/>
            <w:gridSpan w:val="2"/>
          </w:tcPr>
          <w:p w:rsidR="00C24390" w:rsidRPr="00E44B50" w:rsidRDefault="00C24390" w:rsidP="00C71F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50">
              <w:rPr>
                <w:rFonts w:ascii="Times New Roman" w:hAnsi="Times New Roman" w:cs="Times New Roman"/>
                <w:sz w:val="24"/>
                <w:szCs w:val="24"/>
              </w:rPr>
              <w:t>Расчетные</w:t>
            </w:r>
          </w:p>
          <w:p w:rsidR="00C24390" w:rsidRPr="00E44B50" w:rsidRDefault="00C24390" w:rsidP="00C71F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50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843" w:type="dxa"/>
          </w:tcPr>
          <w:p w:rsidR="00C24390" w:rsidRPr="00E44B50" w:rsidRDefault="00C24390" w:rsidP="00C24390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50">
              <w:rPr>
                <w:rFonts w:ascii="Times New Roman" w:hAnsi="Times New Roman" w:cs="Times New Roman"/>
                <w:sz w:val="24"/>
                <w:szCs w:val="24"/>
              </w:rPr>
              <w:t>Темп. питательной воды</w:t>
            </w:r>
          </w:p>
          <w:p w:rsidR="00C24390" w:rsidRPr="00E44B50" w:rsidRDefault="00C24390" w:rsidP="00C71F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24390" w:rsidRPr="00E44B50" w:rsidRDefault="00C24390" w:rsidP="00C24390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50">
              <w:rPr>
                <w:rFonts w:ascii="Times New Roman" w:hAnsi="Times New Roman" w:cs="Times New Roman"/>
                <w:sz w:val="24"/>
                <w:szCs w:val="24"/>
              </w:rPr>
              <w:t>Номинальная паропроизводительность</w:t>
            </w:r>
          </w:p>
        </w:tc>
      </w:tr>
      <w:tr w:rsidR="00C24390" w:rsidRPr="00A76D2E" w:rsidTr="00C24390">
        <w:tc>
          <w:tcPr>
            <w:tcW w:w="2835" w:type="dxa"/>
            <w:vMerge/>
          </w:tcPr>
          <w:p w:rsidR="00C24390" w:rsidRPr="00E44B50" w:rsidRDefault="00C24390" w:rsidP="00C71F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24390" w:rsidRPr="00E44B50" w:rsidRDefault="00C24390" w:rsidP="00C71F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24390" w:rsidRPr="00E44B50" w:rsidRDefault="00C24390" w:rsidP="00C71F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24390" w:rsidRPr="00E44B50" w:rsidRDefault="00C24390" w:rsidP="00250481">
            <w:pPr>
              <w:ind w:left="-108" w:right="-1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50">
              <w:rPr>
                <w:rFonts w:ascii="Times New Roman" w:hAnsi="Times New Roman" w:cs="Times New Roman"/>
                <w:sz w:val="24"/>
                <w:szCs w:val="24"/>
              </w:rPr>
              <w:t>МПа</w:t>
            </w:r>
          </w:p>
        </w:tc>
        <w:tc>
          <w:tcPr>
            <w:tcW w:w="850" w:type="dxa"/>
          </w:tcPr>
          <w:p w:rsidR="00C24390" w:rsidRPr="00E44B50" w:rsidRDefault="00C24390" w:rsidP="00C71F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50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</w:p>
        </w:tc>
        <w:tc>
          <w:tcPr>
            <w:tcW w:w="1843" w:type="dxa"/>
          </w:tcPr>
          <w:p w:rsidR="00C24390" w:rsidRPr="00E44B50" w:rsidRDefault="00C24390" w:rsidP="00C71F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50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</w:p>
        </w:tc>
        <w:tc>
          <w:tcPr>
            <w:tcW w:w="1985" w:type="dxa"/>
          </w:tcPr>
          <w:p w:rsidR="00C24390" w:rsidRPr="00E44B50" w:rsidRDefault="00C24390" w:rsidP="00C71F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50">
              <w:rPr>
                <w:rFonts w:ascii="Times New Roman" w:hAnsi="Times New Roman" w:cs="Times New Roman"/>
                <w:sz w:val="24"/>
                <w:szCs w:val="24"/>
              </w:rPr>
              <w:t>т/ч</w:t>
            </w:r>
          </w:p>
        </w:tc>
      </w:tr>
      <w:tr w:rsidR="00C24390" w:rsidRPr="00A76D2E" w:rsidTr="00C24390">
        <w:trPr>
          <w:trHeight w:val="724"/>
        </w:trPr>
        <w:tc>
          <w:tcPr>
            <w:tcW w:w="2835" w:type="dxa"/>
          </w:tcPr>
          <w:p w:rsidR="00C24390" w:rsidRPr="00E44B50" w:rsidRDefault="00C24390" w:rsidP="00250481">
            <w:pPr>
              <w:tabs>
                <w:tab w:val="left" w:pos="3255"/>
              </w:tabs>
              <w:spacing w:after="0"/>
              <w:ind w:left="-80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44B50">
              <w:rPr>
                <w:rFonts w:ascii="Times New Roman" w:hAnsi="Times New Roman" w:cs="Times New Roman"/>
                <w:sz w:val="24"/>
                <w:szCs w:val="24"/>
              </w:rPr>
              <w:t>К/агрегат ПК-10 Ш ст. № 3, рег. № 3016</w:t>
            </w:r>
          </w:p>
        </w:tc>
        <w:tc>
          <w:tcPr>
            <w:tcW w:w="851" w:type="dxa"/>
          </w:tcPr>
          <w:p w:rsidR="00C24390" w:rsidRPr="00E44B50" w:rsidRDefault="00C24390" w:rsidP="000C1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50">
              <w:rPr>
                <w:rFonts w:ascii="Times New Roman" w:hAnsi="Times New Roman" w:cs="Times New Roman"/>
                <w:sz w:val="24"/>
                <w:szCs w:val="24"/>
              </w:rPr>
              <w:t>1948</w:t>
            </w:r>
          </w:p>
        </w:tc>
        <w:tc>
          <w:tcPr>
            <w:tcW w:w="992" w:type="dxa"/>
          </w:tcPr>
          <w:p w:rsidR="00C24390" w:rsidRPr="00E44B50" w:rsidRDefault="00C24390" w:rsidP="000C1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50">
              <w:rPr>
                <w:rFonts w:ascii="Times New Roman" w:hAnsi="Times New Roman" w:cs="Times New Roman"/>
                <w:sz w:val="24"/>
                <w:szCs w:val="24"/>
              </w:rPr>
              <w:t>1949</w:t>
            </w:r>
          </w:p>
        </w:tc>
        <w:tc>
          <w:tcPr>
            <w:tcW w:w="709" w:type="dxa"/>
          </w:tcPr>
          <w:p w:rsidR="00C24390" w:rsidRPr="00E44B50" w:rsidRDefault="00C24390" w:rsidP="00803B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C24390" w:rsidRPr="00E44B50" w:rsidRDefault="00C24390" w:rsidP="00803B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50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1843" w:type="dxa"/>
          </w:tcPr>
          <w:p w:rsidR="00C24390" w:rsidRPr="00E44B50" w:rsidRDefault="007A0434" w:rsidP="00803B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4B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44B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985" w:type="dxa"/>
          </w:tcPr>
          <w:p w:rsidR="00C24390" w:rsidRPr="00E44B50" w:rsidRDefault="00C24390" w:rsidP="00803B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50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</w:tbl>
    <w:p w:rsidR="00C24390" w:rsidRPr="00A76D2E" w:rsidRDefault="00C71F10" w:rsidP="0094171A">
      <w:pPr>
        <w:jc w:val="both"/>
        <w:rPr>
          <w:rFonts w:ascii="Times New Roman" w:hAnsi="Times New Roman" w:cs="Times New Roman"/>
          <w:b/>
          <w:highlight w:val="yellow"/>
        </w:rPr>
      </w:pPr>
      <w:r w:rsidRPr="00A76D2E">
        <w:rPr>
          <w:rFonts w:ascii="Times New Roman" w:hAnsi="Times New Roman" w:cs="Times New Roman"/>
          <w:b/>
          <w:highlight w:val="yellow"/>
        </w:rPr>
        <w:t xml:space="preserve"> </w:t>
      </w:r>
    </w:p>
    <w:p w:rsidR="00C24390" w:rsidRDefault="00C24390" w:rsidP="0094171A">
      <w:pPr>
        <w:jc w:val="both"/>
        <w:rPr>
          <w:rFonts w:ascii="Times New Roman" w:hAnsi="Times New Roman" w:cs="Times New Roman"/>
          <w:sz w:val="24"/>
          <w:szCs w:val="24"/>
        </w:rPr>
      </w:pPr>
      <w:r w:rsidRPr="00E44B50">
        <w:rPr>
          <w:rFonts w:ascii="Times New Roman" w:hAnsi="Times New Roman" w:cs="Times New Roman"/>
          <w:sz w:val="24"/>
          <w:szCs w:val="24"/>
        </w:rPr>
        <w:t xml:space="preserve">Компоновка выполнена по П-образной схеме. Топочная камера образует восходящий газоход. В поворотном газоходе расположен конвективный пароперегреватель. В отпускном газоходе установлены 2-х ступенчатый водяной экономайзер и 2-х ступенчатый </w:t>
      </w:r>
      <w:r w:rsidR="007A0434" w:rsidRPr="00E44B50">
        <w:rPr>
          <w:rFonts w:ascii="Times New Roman" w:hAnsi="Times New Roman" w:cs="Times New Roman"/>
          <w:sz w:val="24"/>
          <w:szCs w:val="24"/>
        </w:rPr>
        <w:t xml:space="preserve">трубчатый </w:t>
      </w:r>
      <w:r w:rsidRPr="00E44B50">
        <w:rPr>
          <w:rFonts w:ascii="Times New Roman" w:hAnsi="Times New Roman" w:cs="Times New Roman"/>
          <w:sz w:val="24"/>
          <w:szCs w:val="24"/>
        </w:rPr>
        <w:t xml:space="preserve">воздухоподогреватель, выполненные «в рассечку». Водяной экономайзер кипящего типа, 8 % воды поступает в барабан в парообразном состоянии. Топочная камера котлоагрегата призматического типа объемом </w:t>
      </w:r>
      <w:r w:rsidRPr="00E44B5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3A0393" w:rsidRPr="00E44B50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3A0393" w:rsidRPr="00E44B50">
        <w:rPr>
          <w:rFonts w:ascii="Times New Roman" w:hAnsi="Times New Roman" w:cs="Times New Roman"/>
          <w:sz w:val="24"/>
          <w:szCs w:val="24"/>
        </w:rPr>
        <w:t>=1210 м³ и размерами в плане (9595*7600) мм. Объемная плотность тепловыделения в топке 124500 ккал/м³ч (521,7 МДж/м³ч). Нижняя часть топочной камеры заканчивается холодной воронкой, соединяющейся с шахтой гидрошлакоудалением. Для работы на твердом топливе топка оборудована четырьмя шахтными мельницами завода «Комега» типа ШМА-730/1160/2004 с фронтовым расположением амбразур горелок на отметке 12 метров. Паропроизводительность одной горелки 36 Гкал/ч (151 ГДж/ч). Две средние м</w:t>
      </w:r>
      <w:r w:rsidR="005B4580" w:rsidRPr="00E44B50">
        <w:rPr>
          <w:rFonts w:ascii="Times New Roman" w:hAnsi="Times New Roman" w:cs="Times New Roman"/>
          <w:sz w:val="24"/>
          <w:szCs w:val="24"/>
        </w:rPr>
        <w:t>ельницы предназначены для работы на угле, на двух крайних уменьшено количество бил вдвое для работе на торфе.  В 1993-94 гг. на котлоагрегате выполнена реконструкция с целью перевода его на сжигание газообразного топлива. Для этого на боковых стенках топки смонтировано дополнительно 6 газовых горелок ГМУ-30-11- по три на каждой боковой стороне треугольником вниз.  Газомазутная горелка двухтопочная с принудительной подачей воздуха и с центральной раздачей газа. Воздух подается в канал, по центру которого установлен газораздающий коллектор и мазутная форсунка, на выходе поток воздуха закручивается лопаточным аппаратом, состоящим из осевого (центральный канал) и тангенциального (периферийный канал) завихрителя. Профилированные лопатки осевого завихрителя повернуты по отношению к оси горелки под углом 45</w:t>
      </w:r>
      <w:r w:rsidR="00A76D2E" w:rsidRPr="00E44B50">
        <w:rPr>
          <w:rFonts w:ascii="Times New Roman" w:hAnsi="Times New Roman" w:cs="Times New Roman"/>
          <w:sz w:val="24"/>
          <w:szCs w:val="24"/>
        </w:rPr>
        <w:t>°. Плоские</w:t>
      </w:r>
      <w:r w:rsidR="005B4580" w:rsidRPr="00E44B50">
        <w:rPr>
          <w:rFonts w:ascii="Times New Roman" w:hAnsi="Times New Roman" w:cs="Times New Roman"/>
          <w:sz w:val="24"/>
          <w:szCs w:val="24"/>
        </w:rPr>
        <w:t xml:space="preserve"> лопатки тангенциального завихрителя установлены с углом наклона 60° к радиусу. Оба завихрителя закручивают воздух в одну сторону. Для очистки дымовых газов при сжигании твердых топлив предусмотрена золоулавливающая установка, состоящая из восьми скрубберов с трубами Вентури. Котлоагрегат оборудован </w:t>
      </w:r>
      <w:r w:rsidR="00A76D2E" w:rsidRPr="00E44B50">
        <w:rPr>
          <w:rFonts w:ascii="Times New Roman" w:hAnsi="Times New Roman" w:cs="Times New Roman"/>
          <w:sz w:val="24"/>
          <w:szCs w:val="24"/>
        </w:rPr>
        <w:t xml:space="preserve">двумя дутьевыми вентиляторами типа ВД-10 производительностью 150*10³ м³/ч при напоре 470 мм.в. ст. (4,61 кПа) </w:t>
      </w:r>
      <w:r w:rsidR="00A76D2E" w:rsidRPr="00E44B50">
        <w:rPr>
          <w:rFonts w:ascii="Times New Roman" w:hAnsi="Times New Roman" w:cs="Times New Roman"/>
          <w:sz w:val="24"/>
          <w:szCs w:val="24"/>
        </w:rPr>
        <w:lastRenderedPageBreak/>
        <w:t>и двумя дымососами типа Д-300-400 с производительностью 300*10³ м³/ч при напоре 400 мм.в. ст. (3,92 кПа).</w:t>
      </w:r>
    </w:p>
    <w:p w:rsidR="007A0434" w:rsidRDefault="007A0434" w:rsidP="0094171A">
      <w:pPr>
        <w:jc w:val="both"/>
        <w:rPr>
          <w:rFonts w:ascii="Times New Roman" w:hAnsi="Times New Roman" w:cs="Times New Roman"/>
          <w:sz w:val="24"/>
          <w:szCs w:val="24"/>
        </w:rPr>
      </w:pPr>
      <w:r w:rsidRPr="00E44B50">
        <w:rPr>
          <w:rFonts w:ascii="Times New Roman" w:hAnsi="Times New Roman" w:cs="Times New Roman"/>
          <w:sz w:val="24"/>
          <w:szCs w:val="24"/>
        </w:rPr>
        <w:t>С 01.09.2015 года на котлоагрегатах Дубровской ТЭЦ полностью прекращено использование твердого топлива как вида топлива.</w:t>
      </w:r>
      <w:r w:rsidR="00217F51" w:rsidRPr="00E44B50">
        <w:rPr>
          <w:rFonts w:ascii="Times New Roman" w:hAnsi="Times New Roman" w:cs="Times New Roman"/>
          <w:sz w:val="24"/>
          <w:szCs w:val="24"/>
        </w:rPr>
        <w:t xml:space="preserve"> Основное топливом - </w:t>
      </w:r>
      <w:r w:rsidRPr="00E44B50">
        <w:rPr>
          <w:rFonts w:ascii="Times New Roman" w:hAnsi="Times New Roman" w:cs="Times New Roman"/>
          <w:sz w:val="24"/>
          <w:szCs w:val="24"/>
        </w:rPr>
        <w:t xml:space="preserve">газ, </w:t>
      </w:r>
      <w:r w:rsidR="00217F51" w:rsidRPr="00E44B50">
        <w:rPr>
          <w:rFonts w:ascii="Times New Roman" w:hAnsi="Times New Roman" w:cs="Times New Roman"/>
          <w:sz w:val="24"/>
          <w:szCs w:val="24"/>
        </w:rPr>
        <w:t>резервное – мазут.</w:t>
      </w:r>
    </w:p>
    <w:p w:rsidR="00F1649D" w:rsidRDefault="005B4580" w:rsidP="00F1649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262B" w:rsidRDefault="00F1649D" w:rsidP="00F1649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</w:t>
      </w:r>
      <w:r w:rsidR="005F2C9B">
        <w:rPr>
          <w:rFonts w:ascii="Times New Roman" w:eastAsia="Times New Roman" w:hAnsi="Times New Roman" w:cs="Times New Roman"/>
          <w:sz w:val="24"/>
          <w:szCs w:val="24"/>
        </w:rPr>
        <w:t>раткое описание объема услуг</w:t>
      </w:r>
      <w:r w:rsidR="00F4719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9316F" w:rsidRDefault="00472047" w:rsidP="003E7C27">
      <w:pPr>
        <w:pStyle w:val="a8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67499B">
        <w:rPr>
          <w:rFonts w:ascii="Times New Roman" w:eastAsia="Times New Roman" w:hAnsi="Times New Roman" w:cs="Times New Roman"/>
          <w:sz w:val="24"/>
          <w:szCs w:val="24"/>
        </w:rPr>
        <w:t>Проведение</w:t>
      </w:r>
      <w:r w:rsidR="00F81FF8">
        <w:rPr>
          <w:rFonts w:ascii="Times New Roman" w:eastAsia="Times New Roman" w:hAnsi="Times New Roman" w:cs="Times New Roman"/>
          <w:sz w:val="24"/>
          <w:szCs w:val="24"/>
        </w:rPr>
        <w:t xml:space="preserve"> экспертизы промышленной безопасности с расчетно-аналитическими процедурами оценки и прогнозирования </w:t>
      </w:r>
      <w:r w:rsidR="00720152">
        <w:rPr>
          <w:rFonts w:ascii="Times New Roman" w:eastAsia="Times New Roman" w:hAnsi="Times New Roman" w:cs="Times New Roman"/>
          <w:sz w:val="24"/>
          <w:szCs w:val="24"/>
        </w:rPr>
        <w:t>фактического</w:t>
      </w:r>
      <w:r w:rsidR="00F81FF8">
        <w:rPr>
          <w:rFonts w:ascii="Times New Roman" w:eastAsia="Times New Roman" w:hAnsi="Times New Roman" w:cs="Times New Roman"/>
          <w:sz w:val="24"/>
          <w:szCs w:val="24"/>
        </w:rPr>
        <w:t xml:space="preserve"> состояния </w:t>
      </w:r>
      <w:r w:rsidR="00720152">
        <w:rPr>
          <w:rFonts w:ascii="Times New Roman" w:eastAsia="Times New Roman" w:hAnsi="Times New Roman" w:cs="Times New Roman"/>
          <w:sz w:val="24"/>
          <w:szCs w:val="24"/>
        </w:rPr>
        <w:t xml:space="preserve">технического устройства </w:t>
      </w:r>
      <w:r w:rsidR="00F81FF8">
        <w:rPr>
          <w:rFonts w:ascii="Times New Roman" w:eastAsia="Times New Roman" w:hAnsi="Times New Roman" w:cs="Times New Roman"/>
          <w:sz w:val="24"/>
          <w:szCs w:val="24"/>
        </w:rPr>
        <w:t xml:space="preserve">по представленным </w:t>
      </w:r>
      <w:r w:rsidR="00664D0E">
        <w:rPr>
          <w:rFonts w:ascii="Times New Roman" w:eastAsia="Times New Roman" w:hAnsi="Times New Roman" w:cs="Times New Roman"/>
          <w:sz w:val="24"/>
          <w:szCs w:val="24"/>
        </w:rPr>
        <w:t xml:space="preserve">Заказчиком </w:t>
      </w:r>
      <w:r w:rsidR="00F81FF8">
        <w:rPr>
          <w:rFonts w:ascii="Times New Roman" w:eastAsia="Times New Roman" w:hAnsi="Times New Roman" w:cs="Times New Roman"/>
          <w:sz w:val="24"/>
          <w:szCs w:val="24"/>
        </w:rPr>
        <w:t>материалам технического диагностирования</w:t>
      </w:r>
      <w:r w:rsidR="00720152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r w:rsidR="00F81FF8">
        <w:rPr>
          <w:rFonts w:ascii="Times New Roman" w:eastAsia="Times New Roman" w:hAnsi="Times New Roman" w:cs="Times New Roman"/>
          <w:sz w:val="24"/>
          <w:szCs w:val="24"/>
        </w:rPr>
        <w:t xml:space="preserve"> оформлением заключения ЭПБ </w:t>
      </w:r>
      <w:r w:rsidR="00C9316F">
        <w:rPr>
          <w:rFonts w:ascii="Times New Roman" w:eastAsia="Times New Roman" w:hAnsi="Times New Roman" w:cs="Times New Roman"/>
          <w:sz w:val="24"/>
          <w:szCs w:val="24"/>
        </w:rPr>
        <w:t xml:space="preserve">выполняет </w:t>
      </w:r>
      <w:r w:rsidR="00A43D3E">
        <w:rPr>
          <w:rFonts w:ascii="Times New Roman" w:eastAsia="Times New Roman" w:hAnsi="Times New Roman" w:cs="Times New Roman"/>
          <w:sz w:val="24"/>
          <w:szCs w:val="24"/>
        </w:rPr>
        <w:t>И</w:t>
      </w:r>
      <w:r w:rsidR="00720152">
        <w:rPr>
          <w:rFonts w:ascii="Times New Roman" w:eastAsia="Times New Roman" w:hAnsi="Times New Roman" w:cs="Times New Roman"/>
          <w:sz w:val="24"/>
          <w:szCs w:val="24"/>
        </w:rPr>
        <w:t>сполнитель</w:t>
      </w:r>
      <w:r w:rsidR="00C9316F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3A4B74" w:rsidRPr="003A4B74" w:rsidRDefault="00C9316F" w:rsidP="00720152">
      <w:pPr>
        <w:pStyle w:val="a8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A4B74" w:rsidRPr="003A4B74">
        <w:rPr>
          <w:rFonts w:ascii="Times New Roman" w:eastAsia="Times New Roman" w:hAnsi="Times New Roman" w:cs="Times New Roman"/>
          <w:sz w:val="24"/>
          <w:szCs w:val="24"/>
        </w:rPr>
        <w:t>Треб</w:t>
      </w:r>
      <w:r w:rsidR="005F2C9B">
        <w:rPr>
          <w:rFonts w:ascii="Times New Roman" w:eastAsia="Times New Roman" w:hAnsi="Times New Roman" w:cs="Times New Roman"/>
          <w:sz w:val="24"/>
          <w:szCs w:val="24"/>
        </w:rPr>
        <w:t>ования к срокам оказания услуг</w:t>
      </w:r>
      <w:r w:rsidR="003A4B74" w:rsidRPr="003A4B7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F1B7E" w:rsidRDefault="00E02DED" w:rsidP="006F1B7E">
      <w:pPr>
        <w:keepNext/>
        <w:keepLines/>
        <w:shd w:val="clear" w:color="auto" w:fill="FFFFFF"/>
        <w:tabs>
          <w:tab w:val="left" w:pos="426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5F2C9B">
        <w:rPr>
          <w:rFonts w:ascii="Times New Roman" w:eastAsia="Times New Roman" w:hAnsi="Times New Roman" w:cs="Times New Roman"/>
          <w:sz w:val="24"/>
          <w:szCs w:val="24"/>
        </w:rPr>
        <w:t>Приступить к оказанию услуг</w:t>
      </w:r>
      <w:r w:rsidR="00151477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="003A4B74" w:rsidRPr="00D653EA">
        <w:rPr>
          <w:rFonts w:ascii="Times New Roman" w:eastAsia="Times New Roman" w:hAnsi="Times New Roman" w:cs="Times New Roman"/>
          <w:sz w:val="24"/>
          <w:szCs w:val="24"/>
        </w:rPr>
        <w:t xml:space="preserve"> соответствии со сроками, указан</w:t>
      </w:r>
      <w:r w:rsidR="00151477">
        <w:rPr>
          <w:rFonts w:ascii="Times New Roman" w:eastAsia="Times New Roman" w:hAnsi="Times New Roman" w:cs="Times New Roman"/>
          <w:sz w:val="24"/>
          <w:szCs w:val="24"/>
        </w:rPr>
        <w:t>ными в Договор</w:t>
      </w:r>
      <w:r w:rsidR="00A43D3E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C681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C6816" w:rsidRDefault="00FC6816" w:rsidP="006F1B7E">
      <w:pPr>
        <w:keepNext/>
        <w:keepLines/>
        <w:shd w:val="clear" w:color="auto" w:fill="FFFFFF"/>
        <w:tabs>
          <w:tab w:val="left" w:pos="426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A43D3E" w:rsidRDefault="00A43D3E" w:rsidP="006F1B7E">
      <w:pPr>
        <w:keepNext/>
        <w:keepLines/>
        <w:shd w:val="clear" w:color="auto" w:fill="FFFFFF"/>
        <w:tabs>
          <w:tab w:val="left" w:pos="426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График </w:t>
      </w:r>
      <w:r w:rsidR="005F2C9B">
        <w:rPr>
          <w:rFonts w:ascii="Times New Roman" w:eastAsia="Times New Roman" w:hAnsi="Times New Roman" w:cs="Times New Roman"/>
          <w:sz w:val="24"/>
          <w:szCs w:val="24"/>
        </w:rPr>
        <w:t>оказания услуг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44BE7" w:rsidRDefault="00E44BE7" w:rsidP="006F1B7E">
      <w:pPr>
        <w:keepNext/>
        <w:keepLines/>
        <w:shd w:val="clear" w:color="auto" w:fill="FFFFFF"/>
        <w:tabs>
          <w:tab w:val="left" w:pos="426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9"/>
        <w:tblW w:w="9923" w:type="dxa"/>
        <w:tblInd w:w="-5" w:type="dxa"/>
        <w:tblLook w:val="04A0" w:firstRow="1" w:lastRow="0" w:firstColumn="1" w:lastColumn="0" w:noHBand="0" w:noVBand="1"/>
      </w:tblPr>
      <w:tblGrid>
        <w:gridCol w:w="1356"/>
        <w:gridCol w:w="4598"/>
        <w:gridCol w:w="3969"/>
      </w:tblGrid>
      <w:tr w:rsidR="00C71F10" w:rsidTr="00E44BE7">
        <w:tc>
          <w:tcPr>
            <w:tcW w:w="1356" w:type="dxa"/>
          </w:tcPr>
          <w:p w:rsidR="00C71F10" w:rsidRPr="00C933CC" w:rsidRDefault="00C71F10" w:rsidP="00C71F10">
            <w:pPr>
              <w:keepNext/>
              <w:keepLines/>
              <w:tabs>
                <w:tab w:val="left" w:pos="426"/>
              </w:tabs>
              <w:spacing w:line="0" w:lineRule="atLeast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3CC">
              <w:rPr>
                <w:rFonts w:ascii="Times New Roman" w:eastAsia="Times New Roman" w:hAnsi="Times New Roman" w:cs="Times New Roman"/>
                <w:sz w:val="24"/>
                <w:szCs w:val="24"/>
              </w:rPr>
              <w:t>№№</w:t>
            </w:r>
          </w:p>
          <w:p w:rsidR="00C71F10" w:rsidRPr="00C933CC" w:rsidRDefault="00C71F10" w:rsidP="00C71F10">
            <w:pPr>
              <w:keepNext/>
              <w:keepLines/>
              <w:tabs>
                <w:tab w:val="left" w:pos="426"/>
              </w:tabs>
              <w:spacing w:line="0" w:lineRule="atLeast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3CC"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598" w:type="dxa"/>
          </w:tcPr>
          <w:p w:rsidR="00C71F10" w:rsidRPr="00C933CC" w:rsidRDefault="00C71F10" w:rsidP="00C71F10">
            <w:pPr>
              <w:keepNext/>
              <w:keepLines/>
              <w:tabs>
                <w:tab w:val="left" w:pos="426"/>
              </w:tabs>
              <w:spacing w:line="0" w:lineRule="atLeast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3C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3969" w:type="dxa"/>
          </w:tcPr>
          <w:p w:rsidR="00C71F10" w:rsidRPr="00C933CC" w:rsidRDefault="00797E87" w:rsidP="00C71F10">
            <w:pPr>
              <w:keepNext/>
              <w:keepLines/>
              <w:tabs>
                <w:tab w:val="left" w:pos="426"/>
              </w:tabs>
              <w:spacing w:line="0" w:lineRule="atLeast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оказания услуг</w:t>
            </w:r>
          </w:p>
        </w:tc>
      </w:tr>
      <w:tr w:rsidR="00C71F10" w:rsidTr="00E44BE7">
        <w:trPr>
          <w:trHeight w:val="585"/>
        </w:trPr>
        <w:tc>
          <w:tcPr>
            <w:tcW w:w="1356" w:type="dxa"/>
          </w:tcPr>
          <w:p w:rsidR="00C71F10" w:rsidRPr="00C933CC" w:rsidRDefault="00C71F10" w:rsidP="00797E87">
            <w:pPr>
              <w:pStyle w:val="a8"/>
              <w:keepNext/>
              <w:keepLines/>
              <w:numPr>
                <w:ilvl w:val="0"/>
                <w:numId w:val="30"/>
              </w:numPr>
              <w:tabs>
                <w:tab w:val="left" w:pos="426"/>
              </w:tabs>
              <w:spacing w:line="0" w:lineRule="atLeast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8" w:type="dxa"/>
          </w:tcPr>
          <w:p w:rsidR="00C71F10" w:rsidRPr="00C933CC" w:rsidRDefault="006C32C9" w:rsidP="00C933CC">
            <w:pPr>
              <w:tabs>
                <w:tab w:val="left" w:pos="3255"/>
              </w:tabs>
              <w:ind w:left="33" w:hanging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К/агрегат ПК-10 Ш ст. № 3 рег. № 3016</w:t>
            </w:r>
          </w:p>
        </w:tc>
        <w:tc>
          <w:tcPr>
            <w:tcW w:w="3969" w:type="dxa"/>
          </w:tcPr>
          <w:p w:rsidR="00C71F10" w:rsidRPr="007D56FA" w:rsidRDefault="00797E87" w:rsidP="000D6DA4">
            <w:pPr>
              <w:keepNext/>
              <w:keepLines/>
              <w:tabs>
                <w:tab w:val="left" w:pos="426"/>
              </w:tabs>
              <w:spacing w:line="0" w:lineRule="atLeas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сентябрь – декабрь </w:t>
            </w:r>
            <w:r w:rsidR="00C933CC" w:rsidRPr="006619A2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  <w:r w:rsidR="00DE1D9B" w:rsidRPr="006619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797E87" w:rsidRDefault="003A4B74" w:rsidP="00FF71A3">
      <w:pPr>
        <w:pStyle w:val="a8"/>
        <w:keepNext/>
        <w:keepLines/>
        <w:shd w:val="clear" w:color="auto" w:fill="FFFFFF"/>
        <w:tabs>
          <w:tab w:val="left" w:pos="0"/>
        </w:tabs>
        <w:spacing w:after="0" w:line="0" w:lineRule="atLeast"/>
        <w:ind w:left="0" w:hanging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E02DED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</w:p>
    <w:p w:rsidR="00797E87" w:rsidRDefault="00797E87" w:rsidP="00FF71A3">
      <w:pPr>
        <w:pStyle w:val="a8"/>
        <w:keepNext/>
        <w:keepLines/>
        <w:shd w:val="clear" w:color="auto" w:fill="FFFFFF"/>
        <w:tabs>
          <w:tab w:val="left" w:pos="0"/>
        </w:tabs>
        <w:spacing w:after="0" w:line="0" w:lineRule="atLeast"/>
        <w:ind w:left="0" w:hanging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3A4B74" w:rsidRDefault="003A4B74" w:rsidP="00797E87">
      <w:pPr>
        <w:pStyle w:val="a8"/>
        <w:keepNext/>
        <w:keepLines/>
        <w:shd w:val="clear" w:color="auto" w:fill="FFFFFF"/>
        <w:tabs>
          <w:tab w:val="left" w:pos="0"/>
        </w:tabs>
        <w:spacing w:after="0" w:line="0" w:lineRule="atLeast"/>
        <w:ind w:left="0" w:firstLine="142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Сроки </w:t>
      </w:r>
      <w:r w:rsidR="00151477">
        <w:rPr>
          <w:rFonts w:ascii="Times New Roman" w:eastAsia="Times New Roman" w:hAnsi="Times New Roman" w:cs="Times New Roman"/>
          <w:sz w:val="24"/>
          <w:szCs w:val="24"/>
        </w:rPr>
        <w:t xml:space="preserve">начала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проведения экспертизы промышленной безопасности, </w:t>
      </w:r>
      <w:r w:rsidR="00D653EA">
        <w:rPr>
          <w:rFonts w:ascii="Times New Roman" w:eastAsia="Times New Roman" w:hAnsi="Times New Roman" w:cs="Times New Roman"/>
          <w:sz w:val="24"/>
          <w:szCs w:val="24"/>
        </w:rPr>
        <w:t>могут быть изменен</w:t>
      </w:r>
      <w:r w:rsidR="00FF71A3">
        <w:rPr>
          <w:rFonts w:ascii="Times New Roman" w:eastAsia="Times New Roman" w:hAnsi="Times New Roman" w:cs="Times New Roman"/>
          <w:sz w:val="24"/>
          <w:szCs w:val="24"/>
        </w:rPr>
        <w:t>ы по согласованию с департаментом</w:t>
      </w:r>
      <w:r w:rsidR="00D653EA">
        <w:rPr>
          <w:rFonts w:ascii="Times New Roman" w:eastAsia="Times New Roman" w:hAnsi="Times New Roman" w:cs="Times New Roman"/>
          <w:sz w:val="24"/>
          <w:szCs w:val="24"/>
        </w:rPr>
        <w:t xml:space="preserve"> эксплуатации электростанций ОАО «ТГК-1» не позднее</w:t>
      </w:r>
      <w:r w:rsidR="000D6DA4">
        <w:rPr>
          <w:rFonts w:ascii="Times New Roman" w:eastAsia="Times New Roman" w:hAnsi="Times New Roman" w:cs="Times New Roman"/>
          <w:sz w:val="24"/>
          <w:szCs w:val="24"/>
        </w:rPr>
        <w:t>,</w:t>
      </w:r>
      <w:r w:rsidR="0070262B" w:rsidRPr="00702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262B">
        <w:rPr>
          <w:rFonts w:ascii="Times New Roman" w:eastAsia="Times New Roman" w:hAnsi="Times New Roman" w:cs="Times New Roman"/>
          <w:sz w:val="24"/>
          <w:szCs w:val="24"/>
        </w:rPr>
        <w:t>чем за 2 недели до планируемого срока</w:t>
      </w:r>
      <w:r w:rsidR="00D653E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43D3E" w:rsidRDefault="00A43D3E" w:rsidP="00A43D3E">
      <w:pPr>
        <w:pStyle w:val="a8"/>
        <w:keepNext/>
        <w:keepLines/>
        <w:numPr>
          <w:ilvl w:val="1"/>
          <w:numId w:val="11"/>
        </w:numPr>
        <w:shd w:val="clear" w:color="auto" w:fill="FFFFFF"/>
        <w:tabs>
          <w:tab w:val="left" w:pos="0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Укр</w:t>
      </w:r>
      <w:r w:rsidR="005F2C9B">
        <w:rPr>
          <w:rFonts w:ascii="Times New Roman" w:eastAsia="Times New Roman" w:hAnsi="Times New Roman" w:cs="Times New Roman"/>
          <w:sz w:val="24"/>
          <w:szCs w:val="24"/>
        </w:rPr>
        <w:t>упненная ведомость объемов услуг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экспертизе промыш</w:t>
      </w:r>
      <w:r w:rsidR="006C32C9">
        <w:rPr>
          <w:rFonts w:ascii="Times New Roman" w:eastAsia="Times New Roman" w:hAnsi="Times New Roman" w:cs="Times New Roman"/>
          <w:sz w:val="24"/>
          <w:szCs w:val="24"/>
        </w:rPr>
        <w:t>ленной безопасности к/агрегата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1D9B" w:rsidRPr="00DE1D9B" w:rsidRDefault="00DE1D9B" w:rsidP="00DE1D9B">
      <w:pPr>
        <w:pStyle w:val="4"/>
        <w:jc w:val="center"/>
        <w:rPr>
          <w:rFonts w:ascii="Times New Roman" w:hAnsi="Times New Roman" w:cs="Times New Roman"/>
          <w:i w:val="0"/>
          <w:color w:val="auto"/>
        </w:rPr>
      </w:pPr>
      <w:r w:rsidRPr="00DE1D9B">
        <w:rPr>
          <w:rFonts w:ascii="Times New Roman" w:hAnsi="Times New Roman" w:cs="Times New Roman"/>
          <w:i w:val="0"/>
          <w:color w:val="auto"/>
        </w:rPr>
        <w:t>УКРУПНЕННАЯ ВЕДОМОСТЬ</w:t>
      </w:r>
    </w:p>
    <w:p w:rsidR="00DE1D9B" w:rsidRPr="00DE1D9B" w:rsidRDefault="005F2C9B" w:rsidP="00DE1D9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объёмов услуг</w:t>
      </w:r>
    </w:p>
    <w:p w:rsidR="00DE1D9B" w:rsidRDefault="00DE1D9B" w:rsidP="00DE1D9B">
      <w:pPr>
        <w:pStyle w:val="ac"/>
        <w:spacing w:after="0"/>
        <w:jc w:val="center"/>
        <w:rPr>
          <w:b/>
          <w:u w:val="single"/>
        </w:rPr>
      </w:pPr>
      <w:r w:rsidRPr="00607E1F">
        <w:rPr>
          <w:b/>
          <w:u w:val="single"/>
        </w:rPr>
        <w:t xml:space="preserve">по </w:t>
      </w:r>
      <w:r w:rsidR="00FF71A3">
        <w:rPr>
          <w:b/>
          <w:u w:val="single"/>
        </w:rPr>
        <w:t>проведению экспертизы</w:t>
      </w:r>
      <w:r>
        <w:rPr>
          <w:b/>
          <w:u w:val="single"/>
        </w:rPr>
        <w:t xml:space="preserve"> промышленной </w:t>
      </w:r>
      <w:r w:rsidR="007D56FA">
        <w:rPr>
          <w:b/>
          <w:u w:val="single"/>
        </w:rPr>
        <w:t>безопасности</w:t>
      </w:r>
      <w:r w:rsidR="007D56FA" w:rsidRPr="003B367B">
        <w:rPr>
          <w:b/>
          <w:u w:val="single"/>
        </w:rPr>
        <w:t xml:space="preserve"> </w:t>
      </w:r>
      <w:r w:rsidR="006C32C9">
        <w:rPr>
          <w:b/>
          <w:u w:val="single"/>
        </w:rPr>
        <w:t>к/а ПК-10 Ш ст. № 3</w:t>
      </w:r>
      <w:r w:rsidR="00797E87">
        <w:rPr>
          <w:b/>
          <w:u w:val="single"/>
        </w:rPr>
        <w:t xml:space="preserve">, </w:t>
      </w:r>
      <w:r w:rsidR="006C32C9">
        <w:rPr>
          <w:b/>
          <w:u w:val="single"/>
        </w:rPr>
        <w:t xml:space="preserve"> рег. № </w:t>
      </w:r>
      <w:r w:rsidR="00AB5AAE">
        <w:rPr>
          <w:b/>
          <w:u w:val="single"/>
        </w:rPr>
        <w:t>3016 Дубровской</w:t>
      </w:r>
      <w:r w:rsidR="00C933CC">
        <w:rPr>
          <w:b/>
          <w:u w:val="single"/>
        </w:rPr>
        <w:t xml:space="preserve"> ТЭЦ филиала «Невский</w:t>
      </w:r>
      <w:r w:rsidRPr="00DE1D9B">
        <w:rPr>
          <w:b/>
          <w:u w:val="single"/>
        </w:rPr>
        <w:t>» ОАО «ТГК-1»</w:t>
      </w:r>
    </w:p>
    <w:p w:rsidR="00797E87" w:rsidRDefault="00797E87" w:rsidP="00DE1D9B">
      <w:pPr>
        <w:pStyle w:val="ac"/>
        <w:spacing w:after="0"/>
        <w:jc w:val="center"/>
        <w:rPr>
          <w:b/>
          <w:u w:val="single"/>
        </w:rPr>
      </w:pPr>
    </w:p>
    <w:p w:rsidR="00797E87" w:rsidRDefault="00797E87" w:rsidP="00DE1D9B">
      <w:pPr>
        <w:pStyle w:val="ac"/>
        <w:spacing w:after="0"/>
        <w:jc w:val="center"/>
        <w:rPr>
          <w:b/>
          <w:u w:val="single"/>
        </w:rPr>
      </w:pPr>
    </w:p>
    <w:p w:rsidR="00DE1D9B" w:rsidRPr="00DE1D9B" w:rsidRDefault="00DE1D9B" w:rsidP="00DE1D9B">
      <w:pPr>
        <w:pStyle w:val="ac"/>
        <w:spacing w:after="0"/>
        <w:jc w:val="center"/>
        <w:rPr>
          <w:b/>
          <w:u w:val="single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5"/>
        <w:gridCol w:w="5181"/>
        <w:gridCol w:w="1268"/>
        <w:gridCol w:w="2109"/>
      </w:tblGrid>
      <w:tr w:rsidR="00DE1D9B" w:rsidRPr="00D33664" w:rsidTr="00E44BE7">
        <w:trPr>
          <w:trHeight w:val="450"/>
        </w:trPr>
        <w:tc>
          <w:tcPr>
            <w:tcW w:w="1365" w:type="dxa"/>
          </w:tcPr>
          <w:p w:rsidR="00DE1D9B" w:rsidRPr="00797E87" w:rsidRDefault="00DE1D9B" w:rsidP="00DE1D9B">
            <w:pPr>
              <w:ind w:lef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E87"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5181" w:type="dxa"/>
            <w:shd w:val="clear" w:color="auto" w:fill="auto"/>
            <w:vAlign w:val="center"/>
          </w:tcPr>
          <w:p w:rsidR="00DE1D9B" w:rsidRPr="00797E87" w:rsidRDefault="005F2C9B" w:rsidP="00DE1D9B">
            <w:pPr>
              <w:ind w:lef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E87">
              <w:rPr>
                <w:rFonts w:ascii="Times New Roman" w:hAnsi="Times New Roman" w:cs="Times New Roman"/>
                <w:sz w:val="24"/>
                <w:szCs w:val="24"/>
              </w:rPr>
              <w:t>Наименование услуг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:rsidR="00DE1D9B" w:rsidRPr="00797E87" w:rsidRDefault="00DE1D9B" w:rsidP="00DE1D9B">
            <w:pPr>
              <w:ind w:lef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E87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2109" w:type="dxa"/>
            <w:shd w:val="clear" w:color="auto" w:fill="auto"/>
            <w:noWrap/>
            <w:vAlign w:val="center"/>
          </w:tcPr>
          <w:p w:rsidR="00DE1D9B" w:rsidRPr="00797E87" w:rsidRDefault="00DE1D9B" w:rsidP="00DE1D9B">
            <w:pPr>
              <w:ind w:lef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E87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</w:tc>
      </w:tr>
      <w:tr w:rsidR="00C933CC" w:rsidRPr="004B60D3" w:rsidTr="00E44BE7">
        <w:trPr>
          <w:trHeight w:val="995"/>
        </w:trPr>
        <w:tc>
          <w:tcPr>
            <w:tcW w:w="1365" w:type="dxa"/>
          </w:tcPr>
          <w:p w:rsidR="00C933CC" w:rsidRPr="00797E87" w:rsidRDefault="00C933CC" w:rsidP="00C933CC">
            <w:pPr>
              <w:spacing w:after="0"/>
              <w:ind w:lef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3CC" w:rsidRPr="00797E87" w:rsidRDefault="00C933CC" w:rsidP="00C933CC">
            <w:pPr>
              <w:spacing w:after="0"/>
              <w:ind w:lef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81" w:type="dxa"/>
          </w:tcPr>
          <w:p w:rsidR="00C933CC" w:rsidRPr="00797E87" w:rsidRDefault="00C933CC" w:rsidP="00C933CC">
            <w:pPr>
              <w:tabs>
                <w:tab w:val="left" w:pos="3255"/>
              </w:tabs>
              <w:spacing w:line="240" w:lineRule="auto"/>
              <w:ind w:left="33" w:hanging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3CC" w:rsidRPr="00797E87" w:rsidRDefault="006C32C9" w:rsidP="006C32C9">
            <w:pPr>
              <w:tabs>
                <w:tab w:val="left" w:pos="32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E87">
              <w:rPr>
                <w:rFonts w:ascii="Times New Roman" w:hAnsi="Times New Roman" w:cs="Times New Roman"/>
                <w:sz w:val="24"/>
                <w:szCs w:val="24"/>
              </w:rPr>
              <w:t>К/агрегат ПК-10 Ш ст. № 3 рег. № 3016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:rsidR="00C933CC" w:rsidRPr="00797E87" w:rsidRDefault="00C933CC" w:rsidP="00C933CC">
            <w:pPr>
              <w:spacing w:after="0"/>
              <w:ind w:lef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797E87">
              <w:rPr>
                <w:rFonts w:ascii="Times New Roman" w:hAnsi="Times New Roman" w:cs="Times New Roman"/>
                <w:sz w:val="24"/>
                <w:szCs w:val="24"/>
              </w:rPr>
              <w:t xml:space="preserve">  шт.</w:t>
            </w:r>
          </w:p>
        </w:tc>
        <w:tc>
          <w:tcPr>
            <w:tcW w:w="2109" w:type="dxa"/>
            <w:shd w:val="clear" w:color="auto" w:fill="auto"/>
            <w:noWrap/>
            <w:vAlign w:val="center"/>
          </w:tcPr>
          <w:p w:rsidR="00C933CC" w:rsidRPr="00797E87" w:rsidRDefault="00C933CC" w:rsidP="00C93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7E87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  <w:p w:rsidR="00C933CC" w:rsidRPr="00797E87" w:rsidRDefault="00C933CC" w:rsidP="00C93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7E87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FC6816" w:rsidRPr="00797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933CC" w:rsidRPr="00797E87" w:rsidRDefault="00C933CC" w:rsidP="00265BF2">
            <w:pPr>
              <w:spacing w:after="0"/>
              <w:ind w:lef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3CC" w:rsidRPr="00AB03B0" w:rsidTr="00E44BE7">
        <w:trPr>
          <w:trHeight w:val="236"/>
        </w:trPr>
        <w:tc>
          <w:tcPr>
            <w:tcW w:w="1365" w:type="dxa"/>
          </w:tcPr>
          <w:p w:rsidR="00A76D2E" w:rsidRDefault="00A76D2E" w:rsidP="00C933CC">
            <w:pPr>
              <w:tabs>
                <w:tab w:val="left" w:pos="3255"/>
              </w:tabs>
              <w:ind w:lef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3CC" w:rsidRPr="00797E87" w:rsidRDefault="00A76D2E" w:rsidP="00C933CC">
            <w:pPr>
              <w:tabs>
                <w:tab w:val="left" w:pos="3255"/>
              </w:tabs>
              <w:ind w:lef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81" w:type="dxa"/>
            <w:shd w:val="clear" w:color="auto" w:fill="auto"/>
          </w:tcPr>
          <w:p w:rsidR="00C933CC" w:rsidRPr="00797E87" w:rsidRDefault="00797E87" w:rsidP="006C32C9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и выдача заключения</w:t>
            </w:r>
            <w:r w:rsidR="00C933CC" w:rsidRPr="00797E87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r w:rsidR="004949AE" w:rsidRPr="00797E87">
              <w:rPr>
                <w:rFonts w:ascii="Times New Roman" w:hAnsi="Times New Roman" w:cs="Times New Roman"/>
                <w:sz w:val="24"/>
                <w:szCs w:val="24"/>
              </w:rPr>
              <w:t>возможности, условиях</w:t>
            </w:r>
            <w:r w:rsidR="00C933CC" w:rsidRPr="00797E87">
              <w:rPr>
                <w:rFonts w:ascii="Times New Roman" w:hAnsi="Times New Roman" w:cs="Times New Roman"/>
                <w:sz w:val="24"/>
                <w:szCs w:val="24"/>
              </w:rPr>
              <w:t xml:space="preserve">, сроках дальнейшей эксплуатации </w:t>
            </w:r>
            <w:r w:rsidR="006C32C9" w:rsidRPr="00797E87">
              <w:rPr>
                <w:rFonts w:ascii="Times New Roman" w:hAnsi="Times New Roman" w:cs="Times New Roman"/>
                <w:sz w:val="24"/>
                <w:szCs w:val="24"/>
              </w:rPr>
              <w:t>к/агрегата</w:t>
            </w:r>
            <w:r w:rsidR="007D56FA" w:rsidRPr="00797E87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="00C933CC" w:rsidRPr="00797E87">
              <w:rPr>
                <w:rFonts w:ascii="Times New Roman" w:hAnsi="Times New Roman" w:cs="Times New Roman"/>
                <w:sz w:val="24"/>
                <w:szCs w:val="24"/>
              </w:rPr>
              <w:t xml:space="preserve"> бумажном носителе и в электронном виде</w:t>
            </w:r>
            <w:r w:rsidR="00561F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8" w:type="dxa"/>
            <w:shd w:val="clear" w:color="auto" w:fill="auto"/>
          </w:tcPr>
          <w:p w:rsidR="00C933CC" w:rsidRPr="00797E87" w:rsidRDefault="00C933CC" w:rsidP="00C933CC">
            <w:pPr>
              <w:ind w:lef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E87">
              <w:rPr>
                <w:rFonts w:ascii="Times New Roman" w:hAnsi="Times New Roman" w:cs="Times New Roman"/>
                <w:sz w:val="24"/>
                <w:szCs w:val="24"/>
              </w:rPr>
              <w:t>экземпляр</w:t>
            </w:r>
          </w:p>
        </w:tc>
        <w:tc>
          <w:tcPr>
            <w:tcW w:w="2109" w:type="dxa"/>
            <w:shd w:val="clear" w:color="auto" w:fill="auto"/>
            <w:noWrap/>
          </w:tcPr>
          <w:p w:rsidR="00C933CC" w:rsidRPr="00797E87" w:rsidRDefault="006C32C9" w:rsidP="00C933CC">
            <w:pPr>
              <w:ind w:lef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E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F81FF8" w:rsidRPr="003A4B74" w:rsidRDefault="00F81FF8" w:rsidP="00D653EA">
      <w:pPr>
        <w:pStyle w:val="a8"/>
        <w:keepNext/>
        <w:keepLines/>
        <w:shd w:val="clear" w:color="auto" w:fill="FFFFFF"/>
        <w:tabs>
          <w:tab w:val="left" w:pos="0"/>
        </w:tabs>
        <w:spacing w:after="0" w:line="0" w:lineRule="atLeast"/>
        <w:ind w:left="0" w:hanging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680F0A" w:rsidRPr="00FF124B" w:rsidRDefault="00680F0A" w:rsidP="00FF124B">
      <w:pPr>
        <w:pStyle w:val="a8"/>
        <w:keepNext/>
        <w:keepLines/>
        <w:numPr>
          <w:ilvl w:val="0"/>
          <w:numId w:val="11"/>
        </w:numPr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FF124B">
        <w:rPr>
          <w:rFonts w:ascii="Times New Roman" w:eastAsia="Times New Roman" w:hAnsi="Times New Roman" w:cs="Times New Roman"/>
          <w:sz w:val="24"/>
          <w:szCs w:val="24"/>
        </w:rPr>
        <w:t>Особые условия оказания услуг и требования к персоналу Исполнителя.</w:t>
      </w:r>
    </w:p>
    <w:p w:rsidR="00FF124B" w:rsidRDefault="00FF124B" w:rsidP="00FF124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3.1. Требования к </w:t>
      </w:r>
      <w:r w:rsidR="005F2C9B">
        <w:rPr>
          <w:rFonts w:ascii="Times New Roman" w:eastAsia="Times New Roman" w:hAnsi="Times New Roman" w:cs="Times New Roman"/>
          <w:sz w:val="24"/>
          <w:szCs w:val="24"/>
        </w:rPr>
        <w:t>организации услуг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F124B" w:rsidRDefault="00FF124B" w:rsidP="00FF124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сроки проведения экспертизы промышленной безопасности </w:t>
      </w:r>
      <w:r w:rsidR="00784FF8">
        <w:rPr>
          <w:rFonts w:ascii="Times New Roman" w:eastAsia="Times New Roman" w:hAnsi="Times New Roman" w:cs="Times New Roman"/>
          <w:sz w:val="24"/>
          <w:szCs w:val="24"/>
        </w:rPr>
        <w:t>указан</w:t>
      </w:r>
      <w:r w:rsidR="00472047">
        <w:rPr>
          <w:rFonts w:ascii="Times New Roman" w:eastAsia="Times New Roman" w:hAnsi="Times New Roman" w:cs="Times New Roman"/>
          <w:sz w:val="24"/>
          <w:szCs w:val="24"/>
        </w:rPr>
        <w:t>ы</w:t>
      </w:r>
      <w:r w:rsidR="00FC6816">
        <w:rPr>
          <w:rFonts w:ascii="Times New Roman" w:eastAsia="Times New Roman" w:hAnsi="Times New Roman" w:cs="Times New Roman"/>
          <w:sz w:val="24"/>
          <w:szCs w:val="24"/>
        </w:rPr>
        <w:t xml:space="preserve"> в графике оказания услуг</w:t>
      </w:r>
      <w:r w:rsidR="00784FF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44B50" w:rsidRPr="00FF124B" w:rsidRDefault="00E44B50" w:rsidP="00FF124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680F0A" w:rsidRPr="00680F0A" w:rsidRDefault="00EC7D70" w:rsidP="001407B2">
      <w:pPr>
        <w:keepNext/>
        <w:keepLines/>
        <w:shd w:val="clear" w:color="auto" w:fill="FFFFFF"/>
        <w:tabs>
          <w:tab w:val="left" w:pos="426"/>
        </w:tabs>
        <w:spacing w:after="6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.</w:t>
      </w:r>
      <w:r w:rsidR="00DA4EFA" w:rsidRPr="00DA4EFA">
        <w:rPr>
          <w:rFonts w:ascii="Times New Roman" w:eastAsia="Times New Roman" w:hAnsi="Times New Roman" w:cs="Times New Roman"/>
          <w:sz w:val="24"/>
          <w:szCs w:val="24"/>
        </w:rPr>
        <w:t>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.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ab/>
        <w:t>Требования к производству и качеству услуг:</w:t>
      </w:r>
    </w:p>
    <w:p w:rsidR="00680F0A" w:rsidRPr="00680F0A" w:rsidRDefault="00EC7D70" w:rsidP="001407B2">
      <w:pPr>
        <w:keepNext/>
        <w:keepLines/>
        <w:shd w:val="clear" w:color="auto" w:fill="FFFFFF"/>
        <w:spacing w:after="6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.</w:t>
      </w:r>
      <w:r w:rsidR="00DA4EFA" w:rsidRPr="00CA6B57">
        <w:rPr>
          <w:rFonts w:ascii="Times New Roman" w:eastAsia="Times New Roman" w:hAnsi="Times New Roman" w:cs="Times New Roman"/>
          <w:sz w:val="24"/>
          <w:szCs w:val="24"/>
        </w:rPr>
        <w:t>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.1. При оказании услуг должны соблюдаться требования следующих нормативно-технических документов (НТД):</w:t>
      </w:r>
    </w:p>
    <w:p w:rsidR="00680F0A" w:rsidRPr="00680F0A" w:rsidRDefault="00FF71A3" w:rsidP="001407B2">
      <w:pPr>
        <w:keepNext/>
        <w:keepLines/>
        <w:shd w:val="clear" w:color="auto" w:fill="FFFFFF"/>
        <w:spacing w:after="6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943BB2">
        <w:rPr>
          <w:rFonts w:ascii="Times New Roman" w:eastAsia="Times New Roman" w:hAnsi="Times New Roman" w:cs="Times New Roman"/>
          <w:sz w:val="24"/>
          <w:szCs w:val="24"/>
        </w:rPr>
        <w:t>ПБ 03-517-02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3BB2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3BB2">
        <w:rPr>
          <w:rFonts w:ascii="Times New Roman" w:eastAsia="Times New Roman" w:hAnsi="Times New Roman" w:cs="Times New Roman"/>
          <w:sz w:val="24"/>
          <w:szCs w:val="24"/>
        </w:rPr>
        <w:t>Общие п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 xml:space="preserve">равила </w:t>
      </w:r>
      <w:r w:rsidR="00943BB2">
        <w:rPr>
          <w:rFonts w:ascii="Times New Roman" w:eastAsia="Times New Roman" w:hAnsi="Times New Roman" w:cs="Times New Roman"/>
          <w:sz w:val="24"/>
          <w:szCs w:val="24"/>
        </w:rPr>
        <w:t>промышленной безопасности для, организаций, осуществляющих деятельность в области промышленной безопасности оп</w:t>
      </w:r>
      <w:r w:rsidR="005F2C9B">
        <w:rPr>
          <w:rFonts w:ascii="Times New Roman" w:eastAsia="Times New Roman" w:hAnsi="Times New Roman" w:cs="Times New Roman"/>
          <w:sz w:val="24"/>
          <w:szCs w:val="24"/>
        </w:rPr>
        <w:t>асных производственных объектов;</w:t>
      </w:r>
    </w:p>
    <w:p w:rsidR="00943BB2" w:rsidRPr="00943BB2" w:rsidRDefault="00FF71A3" w:rsidP="001407B2">
      <w:pPr>
        <w:keepNext/>
        <w:keepLines/>
        <w:shd w:val="clear" w:color="auto" w:fill="FFFFFF"/>
        <w:spacing w:after="6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 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</w:rPr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</w:t>
      </w:r>
      <w:r w:rsidR="005F2C9B">
        <w:rPr>
          <w:rFonts w:ascii="Times New Roman" w:eastAsia="Times New Roman" w:hAnsi="Times New Roman" w:cs="Times New Roman"/>
          <w:sz w:val="24"/>
          <w:szCs w:val="24"/>
        </w:rPr>
        <w:t>менениями на 4 марта 2013 года);</w:t>
      </w:r>
    </w:p>
    <w:p w:rsidR="00943BB2" w:rsidRPr="00943BB2" w:rsidRDefault="00FF71A3" w:rsidP="001407B2">
      <w:pPr>
        <w:keepNext/>
        <w:keepLines/>
        <w:shd w:val="clear" w:color="auto" w:fill="FFFFFF"/>
        <w:spacing w:after="6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</w:rPr>
        <w:t xml:space="preserve">«Правила проведения экспертизы промышленной безопасности», утверждённые </w:t>
      </w:r>
      <w:r w:rsidR="00620179">
        <w:rPr>
          <w:rFonts w:ascii="Times New Roman" w:eastAsia="Times New Roman" w:hAnsi="Times New Roman" w:cs="Times New Roman"/>
          <w:sz w:val="24"/>
          <w:szCs w:val="24"/>
        </w:rPr>
        <w:t>приказом Федеральной службы по экологическому, технологическому и атомному надзору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</w:rPr>
        <w:t xml:space="preserve"> от 1</w:t>
      </w:r>
      <w:r w:rsidR="00620179">
        <w:rPr>
          <w:rFonts w:ascii="Times New Roman" w:eastAsia="Times New Roman" w:hAnsi="Times New Roman" w:cs="Times New Roman"/>
          <w:sz w:val="24"/>
          <w:szCs w:val="24"/>
        </w:rPr>
        <w:t>4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</w:rPr>
        <w:t>.11.</w:t>
      </w:r>
      <w:r w:rsidR="00620179">
        <w:rPr>
          <w:rFonts w:ascii="Times New Roman" w:eastAsia="Times New Roman" w:hAnsi="Times New Roman" w:cs="Times New Roman"/>
          <w:sz w:val="24"/>
          <w:szCs w:val="24"/>
        </w:rPr>
        <w:t>2013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</w:rPr>
        <w:t xml:space="preserve"> г. № </w:t>
      </w:r>
      <w:r w:rsidR="00620179">
        <w:rPr>
          <w:rFonts w:ascii="Times New Roman" w:eastAsia="Times New Roman" w:hAnsi="Times New Roman" w:cs="Times New Roman"/>
          <w:sz w:val="24"/>
          <w:szCs w:val="24"/>
        </w:rPr>
        <w:t>538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</w:rPr>
        <w:t xml:space="preserve"> и зарегистрированные в Министерстве Юстиции Р</w:t>
      </w:r>
      <w:r w:rsidR="008F24D9">
        <w:rPr>
          <w:rFonts w:ascii="Times New Roman" w:eastAsia="Times New Roman" w:hAnsi="Times New Roman" w:cs="Times New Roman"/>
          <w:sz w:val="24"/>
          <w:szCs w:val="24"/>
        </w:rPr>
        <w:t>Ф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F24D9">
        <w:rPr>
          <w:rFonts w:ascii="Times New Roman" w:eastAsia="Times New Roman" w:hAnsi="Times New Roman" w:cs="Times New Roman"/>
          <w:sz w:val="24"/>
          <w:szCs w:val="24"/>
        </w:rPr>
        <w:t>26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</w:rPr>
        <w:t>.12.</w:t>
      </w:r>
      <w:r w:rsidR="008F24D9">
        <w:rPr>
          <w:rFonts w:ascii="Times New Roman" w:eastAsia="Times New Roman" w:hAnsi="Times New Roman" w:cs="Times New Roman"/>
          <w:sz w:val="24"/>
          <w:szCs w:val="24"/>
        </w:rPr>
        <w:t>2013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</w:rPr>
        <w:t xml:space="preserve"> г. № </w:t>
      </w:r>
      <w:r w:rsidR="008F24D9">
        <w:rPr>
          <w:rFonts w:ascii="Times New Roman" w:eastAsia="Times New Roman" w:hAnsi="Times New Roman" w:cs="Times New Roman"/>
          <w:sz w:val="24"/>
          <w:szCs w:val="24"/>
        </w:rPr>
        <w:t>30855</w:t>
      </w:r>
      <w:r w:rsidR="005F2C9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43BB2" w:rsidRPr="00943BB2" w:rsidRDefault="00FF71A3" w:rsidP="001407B2">
      <w:pPr>
        <w:keepNext/>
        <w:keepLines/>
        <w:shd w:val="clear" w:color="auto" w:fill="FFFFFF"/>
        <w:spacing w:after="6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 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</w:rPr>
        <w:t>РД 03-606-03 «Инструкция по визуаль</w:t>
      </w:r>
      <w:r w:rsidR="005F2C9B">
        <w:rPr>
          <w:rFonts w:ascii="Times New Roman" w:eastAsia="Times New Roman" w:hAnsi="Times New Roman" w:cs="Times New Roman"/>
          <w:sz w:val="24"/>
          <w:szCs w:val="24"/>
        </w:rPr>
        <w:t>ному и измерительному контролю»;</w:t>
      </w:r>
    </w:p>
    <w:p w:rsidR="00F00B32" w:rsidRDefault="00FF71A3" w:rsidP="001407B2">
      <w:pPr>
        <w:keepNext/>
        <w:keepLines/>
        <w:shd w:val="clear" w:color="auto" w:fill="FFFFFF"/>
        <w:spacing w:after="6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</w:rPr>
        <w:t>РД 10-249-98 «Нормы расчета на прочность стационарных котлов и тру</w:t>
      </w:r>
      <w:r w:rsidR="005F2C9B">
        <w:rPr>
          <w:rFonts w:ascii="Times New Roman" w:eastAsia="Times New Roman" w:hAnsi="Times New Roman" w:cs="Times New Roman"/>
          <w:sz w:val="24"/>
          <w:szCs w:val="24"/>
        </w:rPr>
        <w:t>бопроводов пара и горячей воды»;</w:t>
      </w:r>
    </w:p>
    <w:p w:rsidR="00F00B32" w:rsidRDefault="00FF71A3" w:rsidP="001407B2">
      <w:pPr>
        <w:keepNext/>
        <w:keepLines/>
        <w:shd w:val="clear" w:color="auto" w:fill="FFFFFF"/>
        <w:spacing w:after="6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</w:rPr>
        <w:t>РД 153-34.1-003-01 (РТМ-1с) «Сварка, термообработка и контроль трубных систем котлов и трубопроводов при монтаже и ремон</w:t>
      </w:r>
      <w:r w:rsidR="005F2C9B">
        <w:rPr>
          <w:rFonts w:ascii="Times New Roman" w:eastAsia="Times New Roman" w:hAnsi="Times New Roman" w:cs="Times New Roman"/>
          <w:sz w:val="24"/>
          <w:szCs w:val="24"/>
        </w:rPr>
        <w:t>те оборудования электростанций»;</w:t>
      </w:r>
    </w:p>
    <w:p w:rsidR="00F00B32" w:rsidRPr="00F00B32" w:rsidRDefault="00FF71A3" w:rsidP="001407B2">
      <w:pPr>
        <w:keepNext/>
        <w:keepLines/>
        <w:shd w:val="clear" w:color="auto" w:fill="FFFFFF"/>
        <w:spacing w:after="6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</w:rPr>
        <w:t>СО 153-34.17.4</w:t>
      </w:r>
      <w:r w:rsidR="00ED07B5" w:rsidRPr="00ED07B5">
        <w:rPr>
          <w:rFonts w:ascii="Times New Roman" w:eastAsia="Times New Roman" w:hAnsi="Times New Roman" w:cs="Times New Roman"/>
          <w:sz w:val="24"/>
          <w:szCs w:val="24"/>
        </w:rPr>
        <w:t>21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</w:rPr>
        <w:t>-2003 «</w:t>
      </w:r>
      <w:r w:rsidR="00ED07B5">
        <w:rPr>
          <w:rFonts w:ascii="Times New Roman" w:eastAsia="Times New Roman" w:hAnsi="Times New Roman" w:cs="Times New Roman"/>
          <w:sz w:val="24"/>
          <w:szCs w:val="24"/>
        </w:rPr>
        <w:t>Типовая и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</w:rPr>
        <w:t>нструкция по</w:t>
      </w:r>
      <w:r w:rsidR="00ED07B5">
        <w:rPr>
          <w:rFonts w:ascii="Times New Roman" w:eastAsia="Times New Roman" w:hAnsi="Times New Roman" w:cs="Times New Roman"/>
          <w:sz w:val="24"/>
          <w:szCs w:val="24"/>
        </w:rPr>
        <w:t xml:space="preserve"> контролю металла и продлению срока службы основных элементов котлов, турбин и трубопроводов тепловых электростанций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F2C9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D5352" w:rsidRDefault="00B1155C" w:rsidP="001407B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223E">
        <w:rPr>
          <w:rFonts w:ascii="Times New Roman" w:hAnsi="Times New Roman" w:cs="Times New Roman"/>
          <w:sz w:val="24"/>
          <w:szCs w:val="24"/>
        </w:rPr>
        <w:t xml:space="preserve">ФНП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</w:t>
      </w:r>
      <w:r>
        <w:rPr>
          <w:rFonts w:ascii="Times New Roman" w:hAnsi="Times New Roman" w:cs="Times New Roman"/>
          <w:sz w:val="24"/>
          <w:szCs w:val="24"/>
        </w:rPr>
        <w:t xml:space="preserve">избыточным </w:t>
      </w:r>
      <w:r w:rsidRPr="00C4223E">
        <w:rPr>
          <w:rFonts w:ascii="Times New Roman" w:hAnsi="Times New Roman" w:cs="Times New Roman"/>
          <w:sz w:val="24"/>
          <w:szCs w:val="24"/>
        </w:rPr>
        <w:t>давлением. Утверждены приказом Ростехнадзора от 25.03.2014г. №116.</w:t>
      </w:r>
    </w:p>
    <w:p w:rsidR="00E44B50" w:rsidRDefault="00E44B50" w:rsidP="001407B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5352" w:rsidRDefault="00DA4EFA" w:rsidP="001407B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3.2.2. 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В ходе проведения работ должно быть обеспечено выполнение требований безопасности:</w:t>
      </w:r>
    </w:p>
    <w:p w:rsidR="00FD5352" w:rsidRDefault="00FF71A3" w:rsidP="001407B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 xml:space="preserve">СО 34.03.201-97 (РД 153-34.03.201-97) - Правила техники безопасности при эксплуатации тепломеханического оборудования </w:t>
      </w:r>
      <w:r w:rsidR="005F2C9B">
        <w:rPr>
          <w:rFonts w:ascii="Times New Roman" w:eastAsia="Times New Roman" w:hAnsi="Times New Roman" w:cs="Times New Roman"/>
          <w:sz w:val="24"/>
          <w:szCs w:val="24"/>
        </w:rPr>
        <w:t>электростанций и тепловых сетей;</w:t>
      </w:r>
    </w:p>
    <w:p w:rsidR="00FD5352" w:rsidRDefault="00FF71A3" w:rsidP="001407B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450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E7450" w:rsidRPr="000E7450">
        <w:rPr>
          <w:rFonts w:ascii="Times New Roman" w:eastAsia="Times New Roman" w:hAnsi="Times New Roman" w:cs="Times New Roman"/>
          <w:sz w:val="24"/>
          <w:szCs w:val="24"/>
        </w:rPr>
        <w:t>Приказ № 328н от 24.07.2013г. «Об утверждении Правил по охране труда при эксплуатации электроустановок» (зарегистрирован Минюстом России 12.12.2013 года, рег. № 30593)</w:t>
      </w:r>
      <w:r w:rsidR="005F2C9B" w:rsidRPr="000E745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D5352" w:rsidRDefault="00FF71A3" w:rsidP="001407B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СО 34.03.301-00 (РД 153-34.0-03.301-00) - Правила пожарной безопасности</w:t>
      </w:r>
      <w:r w:rsidR="005F2C9B">
        <w:rPr>
          <w:rFonts w:ascii="Times New Roman" w:eastAsia="Times New Roman" w:hAnsi="Times New Roman" w:cs="Times New Roman"/>
          <w:sz w:val="24"/>
          <w:szCs w:val="24"/>
        </w:rPr>
        <w:t xml:space="preserve"> для энергетических предприятий;</w:t>
      </w:r>
    </w:p>
    <w:p w:rsidR="00FD5352" w:rsidRDefault="00FF71A3" w:rsidP="001407B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 xml:space="preserve">СО 153-34.03.204 (РД 34.03.203) – Правила безопасности при работе с </w:t>
      </w:r>
      <w:r w:rsidR="005F2C9B">
        <w:rPr>
          <w:rFonts w:ascii="Times New Roman" w:eastAsia="Times New Roman" w:hAnsi="Times New Roman" w:cs="Times New Roman"/>
          <w:sz w:val="24"/>
          <w:szCs w:val="24"/>
        </w:rPr>
        <w:t>инструментом и приспособлениями;</w:t>
      </w:r>
    </w:p>
    <w:p w:rsidR="00217F51" w:rsidRDefault="002B24F8" w:rsidP="001407B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4F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E44B50">
        <w:rPr>
          <w:rFonts w:ascii="Times New Roman" w:eastAsia="Times New Roman" w:hAnsi="Times New Roman" w:cs="Times New Roman"/>
          <w:sz w:val="24"/>
          <w:szCs w:val="24"/>
        </w:rPr>
        <w:t>390-ФЗ от 25.04.2012 г. «</w:t>
      </w:r>
      <w:r w:rsidR="00217F51" w:rsidRPr="002B24F8">
        <w:rPr>
          <w:rFonts w:ascii="Times New Roman" w:eastAsia="Times New Roman" w:hAnsi="Times New Roman" w:cs="Times New Roman"/>
          <w:sz w:val="24"/>
          <w:szCs w:val="24"/>
        </w:rPr>
        <w:t>Правила противопожарного режима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РФ</w:t>
      </w:r>
      <w:r w:rsidR="00E44B50">
        <w:rPr>
          <w:rFonts w:ascii="Times New Roman" w:eastAsia="Times New Roman" w:hAnsi="Times New Roman" w:cs="Times New Roman"/>
          <w:sz w:val="24"/>
          <w:szCs w:val="24"/>
        </w:rPr>
        <w:t xml:space="preserve">» (в редакции № 201 от 06.03.2015г.); </w:t>
      </w:r>
    </w:p>
    <w:p w:rsidR="00680F0A" w:rsidRDefault="00FF71A3" w:rsidP="001407B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СО 34.03.702-99 - Инструкция по оказанию первой помощи при нес</w:t>
      </w:r>
      <w:r w:rsidR="005F2C9B">
        <w:rPr>
          <w:rFonts w:ascii="Times New Roman" w:eastAsia="Times New Roman" w:hAnsi="Times New Roman" w:cs="Times New Roman"/>
          <w:sz w:val="24"/>
          <w:szCs w:val="24"/>
        </w:rPr>
        <w:t>частных случа</w:t>
      </w:r>
      <w:r w:rsidR="00190FF6">
        <w:rPr>
          <w:rFonts w:ascii="Times New Roman" w:eastAsia="Times New Roman" w:hAnsi="Times New Roman" w:cs="Times New Roman"/>
          <w:sz w:val="24"/>
          <w:szCs w:val="24"/>
        </w:rPr>
        <w:t>ях на производстве.</w:t>
      </w:r>
    </w:p>
    <w:p w:rsidR="00E44B50" w:rsidRPr="00FD5352" w:rsidRDefault="00E44B50" w:rsidP="001407B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7361" w:rsidRDefault="006C248E" w:rsidP="001407B2">
      <w:pPr>
        <w:keepNext/>
        <w:keepLines/>
        <w:shd w:val="clear" w:color="auto" w:fill="FFFFFF"/>
        <w:spacing w:after="6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.</w:t>
      </w:r>
      <w:r w:rsidR="00DA4EFA">
        <w:rPr>
          <w:rFonts w:ascii="Times New Roman" w:eastAsia="Times New Roman" w:hAnsi="Times New Roman" w:cs="Times New Roman"/>
          <w:sz w:val="24"/>
          <w:szCs w:val="24"/>
        </w:rPr>
        <w:t>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.</w:t>
      </w:r>
      <w:r w:rsidR="00DA4EFA">
        <w:rPr>
          <w:rFonts w:ascii="Times New Roman" w:eastAsia="Times New Roman" w:hAnsi="Times New Roman" w:cs="Times New Roman"/>
          <w:sz w:val="24"/>
          <w:szCs w:val="24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.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ab/>
      </w:r>
      <w:r w:rsidR="00FF71A3">
        <w:rPr>
          <w:rFonts w:ascii="Times New Roman" w:eastAsia="Times New Roman" w:hAnsi="Times New Roman" w:cs="Times New Roman"/>
          <w:sz w:val="24"/>
          <w:szCs w:val="24"/>
        </w:rPr>
        <w:t>Результатом оказанных услуг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является</w:t>
      </w:r>
      <w:r w:rsidR="0049736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1155C" w:rsidRDefault="00497361" w:rsidP="001407B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результатам проведенной экспертизы промышленной безопасности – заключение экспертизы промышленной безопасности, внесенное в реестр заключений экспертизы </w:t>
      </w:r>
    </w:p>
    <w:p w:rsidR="003109D3" w:rsidRDefault="00497361" w:rsidP="001407B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промышленной безопасности. </w:t>
      </w:r>
      <w:r w:rsidR="002770B2">
        <w:rPr>
          <w:rFonts w:ascii="Times New Roman" w:eastAsia="Times New Roman" w:hAnsi="Times New Roman" w:cs="Times New Roman"/>
          <w:sz w:val="24"/>
          <w:szCs w:val="24"/>
        </w:rPr>
        <w:t>При необходимости, по результатам экспертизы, к заключению прилага</w:t>
      </w:r>
      <w:r w:rsidR="00253B46">
        <w:rPr>
          <w:rFonts w:ascii="Times New Roman" w:eastAsia="Times New Roman" w:hAnsi="Times New Roman" w:cs="Times New Roman"/>
          <w:sz w:val="24"/>
          <w:szCs w:val="24"/>
        </w:rPr>
        <w:t>ю</w:t>
      </w:r>
      <w:r w:rsidR="002770B2">
        <w:rPr>
          <w:rFonts w:ascii="Times New Roman" w:eastAsia="Times New Roman" w:hAnsi="Times New Roman" w:cs="Times New Roman"/>
          <w:sz w:val="24"/>
          <w:szCs w:val="24"/>
        </w:rPr>
        <w:t>тся</w:t>
      </w:r>
      <w:r w:rsidR="00253B46">
        <w:rPr>
          <w:rFonts w:ascii="Times New Roman" w:eastAsia="Times New Roman" w:hAnsi="Times New Roman" w:cs="Times New Roman"/>
          <w:sz w:val="24"/>
          <w:szCs w:val="24"/>
        </w:rPr>
        <w:t xml:space="preserve"> обоснованные Исполнителем, корректирующие мероприятия со сроками их исполнения согласованными с Заказчиком.</w:t>
      </w:r>
    </w:p>
    <w:p w:rsidR="00E44B50" w:rsidRDefault="00E44B50" w:rsidP="00497361">
      <w:pPr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80F0A" w:rsidRDefault="00B41A54" w:rsidP="00FF71A3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.</w:t>
      </w:r>
      <w:r w:rsidR="00DA4EFA">
        <w:rPr>
          <w:rFonts w:ascii="Times New Roman" w:eastAsia="Times New Roman" w:hAnsi="Times New Roman" w:cs="Times New Roman"/>
          <w:sz w:val="24"/>
          <w:szCs w:val="24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. Требования к Исполнителю.</w:t>
      </w:r>
    </w:p>
    <w:p w:rsidR="006D25AA" w:rsidRPr="0067499B" w:rsidRDefault="00B41A54" w:rsidP="006D25AA">
      <w:pPr>
        <w:tabs>
          <w:tab w:val="left" w:pos="110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3</w:t>
      </w:r>
      <w:r w:rsidR="006D25AA" w:rsidRPr="0067499B">
        <w:rPr>
          <w:rFonts w:ascii="Times New Roman" w:hAnsi="Times New Roman" w:cs="Times New Roman"/>
          <w:sz w:val="24"/>
          <w:szCs w:val="24"/>
        </w:rPr>
        <w:t>.</w:t>
      </w:r>
      <w:r w:rsidR="00DA4EFA">
        <w:rPr>
          <w:rFonts w:ascii="Times New Roman" w:hAnsi="Times New Roman" w:cs="Times New Roman"/>
          <w:sz w:val="24"/>
          <w:szCs w:val="24"/>
        </w:rPr>
        <w:t>3</w:t>
      </w:r>
      <w:r w:rsidR="006D25AA" w:rsidRPr="0067499B">
        <w:rPr>
          <w:rFonts w:ascii="Times New Roman" w:hAnsi="Times New Roman" w:cs="Times New Roman"/>
          <w:sz w:val="24"/>
          <w:szCs w:val="24"/>
        </w:rPr>
        <w:t>.1. Общие требования</w:t>
      </w:r>
      <w:r w:rsidR="00E02DED">
        <w:rPr>
          <w:rFonts w:ascii="Times New Roman" w:hAnsi="Times New Roman" w:cs="Times New Roman"/>
          <w:sz w:val="24"/>
          <w:szCs w:val="24"/>
        </w:rPr>
        <w:t xml:space="preserve"> к организации</w:t>
      </w:r>
      <w:r w:rsidR="006D25AA" w:rsidRPr="0067499B">
        <w:rPr>
          <w:rFonts w:ascii="Times New Roman" w:hAnsi="Times New Roman" w:cs="Times New Roman"/>
          <w:sz w:val="24"/>
          <w:szCs w:val="24"/>
        </w:rPr>
        <w:t>:</w:t>
      </w:r>
    </w:p>
    <w:p w:rsidR="0067499B" w:rsidRDefault="0067499B" w:rsidP="00FF71A3">
      <w:pPr>
        <w:pStyle w:val="a8"/>
        <w:numPr>
          <w:ilvl w:val="0"/>
          <w:numId w:val="25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 xml:space="preserve">наличие лицензии Федеральной службы по экологическому, технологическому и атомному надзору на право проведения работ по экспертизе промышленной безопасности технических устройств (котлонадзора), переоформленной в соответствии с требованиями статьи </w:t>
      </w:r>
      <w:r w:rsidR="001407B2">
        <w:rPr>
          <w:rFonts w:ascii="Times New Roman" w:hAnsi="Times New Roman" w:cs="Times New Roman"/>
          <w:sz w:val="24"/>
          <w:szCs w:val="24"/>
        </w:rPr>
        <w:t>22</w:t>
      </w:r>
      <w:r w:rsidRPr="0067499B">
        <w:rPr>
          <w:rFonts w:ascii="Times New Roman" w:hAnsi="Times New Roman" w:cs="Times New Roman"/>
          <w:sz w:val="24"/>
          <w:szCs w:val="24"/>
        </w:rPr>
        <w:t xml:space="preserve"> Федерального закона №99-ФЗ от 4 мая 2011 г. (в случае получения лицензии до дня вступления в силу настоящего федерального закона);</w:t>
      </w:r>
    </w:p>
    <w:p w:rsidR="005F0CAC" w:rsidRPr="005F0CAC" w:rsidRDefault="005F0CAC" w:rsidP="00FF71A3">
      <w:pPr>
        <w:pStyle w:val="a8"/>
        <w:numPr>
          <w:ilvl w:val="0"/>
          <w:numId w:val="25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иметь кадровые и материальные ресурсы для выполнения анализа структуры и микроповрежденнос</w:t>
      </w:r>
      <w:r w:rsidR="006C32C9">
        <w:rPr>
          <w:rFonts w:ascii="Times New Roman" w:hAnsi="Times New Roman" w:cs="Times New Roman"/>
          <w:sz w:val="24"/>
          <w:szCs w:val="24"/>
        </w:rPr>
        <w:t>ти металла элементов к/агрегата</w:t>
      </w:r>
      <w:r>
        <w:rPr>
          <w:rFonts w:ascii="Times New Roman" w:hAnsi="Times New Roman" w:cs="Times New Roman"/>
          <w:sz w:val="24"/>
          <w:szCs w:val="24"/>
        </w:rPr>
        <w:t xml:space="preserve">, и выполнения </w:t>
      </w:r>
      <w:r w:rsidR="00F64C5C">
        <w:rPr>
          <w:rFonts w:ascii="Times New Roman" w:hAnsi="Times New Roman" w:cs="Times New Roman"/>
          <w:sz w:val="24"/>
          <w:szCs w:val="24"/>
        </w:rPr>
        <w:t xml:space="preserve">поверочных </w:t>
      </w:r>
      <w:r>
        <w:rPr>
          <w:rFonts w:ascii="Times New Roman" w:hAnsi="Times New Roman" w:cs="Times New Roman"/>
          <w:sz w:val="24"/>
          <w:szCs w:val="24"/>
        </w:rPr>
        <w:t>расчетов на прочность с оценкой остаточного ресурса;</w:t>
      </w:r>
    </w:p>
    <w:p w:rsidR="006D25AA" w:rsidRPr="0067499B" w:rsidRDefault="006D25AA" w:rsidP="00FF71A3">
      <w:pPr>
        <w:pStyle w:val="a8"/>
        <w:numPr>
          <w:ilvl w:val="0"/>
          <w:numId w:val="25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 xml:space="preserve">наличие опыта работы </w:t>
      </w:r>
      <w:r w:rsidR="00DB46D7" w:rsidRPr="0067499B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67499B">
        <w:rPr>
          <w:rFonts w:ascii="Times New Roman" w:hAnsi="Times New Roman" w:cs="Times New Roman"/>
          <w:sz w:val="24"/>
          <w:szCs w:val="24"/>
        </w:rPr>
        <w:t>5</w:t>
      </w:r>
      <w:r w:rsidR="00DB46D7" w:rsidRPr="0067499B">
        <w:rPr>
          <w:rFonts w:ascii="Times New Roman" w:hAnsi="Times New Roman" w:cs="Times New Roman"/>
          <w:sz w:val="24"/>
          <w:szCs w:val="24"/>
        </w:rPr>
        <w:t xml:space="preserve"> лет </w:t>
      </w:r>
      <w:r w:rsidR="00B41A54" w:rsidRPr="0067499B">
        <w:rPr>
          <w:rFonts w:ascii="Times New Roman" w:hAnsi="Times New Roman" w:cs="Times New Roman"/>
          <w:sz w:val="24"/>
          <w:szCs w:val="24"/>
        </w:rPr>
        <w:t xml:space="preserve">по проведению экспертизы промышленной безопасности </w:t>
      </w:r>
      <w:r w:rsidR="006C32C9">
        <w:rPr>
          <w:rFonts w:ascii="Times New Roman" w:hAnsi="Times New Roman" w:cs="Times New Roman"/>
          <w:sz w:val="24"/>
          <w:szCs w:val="24"/>
        </w:rPr>
        <w:t>к/агрегатов</w:t>
      </w:r>
      <w:r w:rsidR="00FC6816">
        <w:rPr>
          <w:rFonts w:ascii="Times New Roman" w:hAnsi="Times New Roman" w:cs="Times New Roman"/>
          <w:sz w:val="24"/>
          <w:szCs w:val="24"/>
        </w:rPr>
        <w:t xml:space="preserve"> </w:t>
      </w:r>
      <w:r w:rsidR="00B41A54" w:rsidRPr="0067499B">
        <w:rPr>
          <w:rFonts w:ascii="Times New Roman" w:hAnsi="Times New Roman" w:cs="Times New Roman"/>
          <w:sz w:val="24"/>
          <w:szCs w:val="24"/>
        </w:rPr>
        <w:t>ТЭС</w:t>
      </w:r>
      <w:r w:rsidR="00F64C5C">
        <w:rPr>
          <w:rFonts w:ascii="Times New Roman" w:hAnsi="Times New Roman" w:cs="Times New Roman"/>
          <w:sz w:val="24"/>
          <w:szCs w:val="24"/>
        </w:rPr>
        <w:t xml:space="preserve">, </w:t>
      </w:r>
      <w:r w:rsidR="00DB57F7">
        <w:rPr>
          <w:rFonts w:ascii="Times New Roman" w:hAnsi="Times New Roman" w:cs="Times New Roman"/>
          <w:sz w:val="24"/>
          <w:szCs w:val="24"/>
        </w:rPr>
        <w:t>с предоставлением перечня таких работ</w:t>
      </w:r>
      <w:r w:rsidR="00DB46D7" w:rsidRPr="0067499B">
        <w:rPr>
          <w:rFonts w:ascii="Times New Roman" w:hAnsi="Times New Roman" w:cs="Times New Roman"/>
          <w:sz w:val="24"/>
          <w:szCs w:val="24"/>
        </w:rPr>
        <w:t>;</w:t>
      </w:r>
      <w:r w:rsidR="00B41A54" w:rsidRPr="006749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12AB" w:rsidRPr="006619A2" w:rsidRDefault="00B312AB" w:rsidP="00FF71A3">
      <w:pPr>
        <w:pStyle w:val="a8"/>
        <w:numPr>
          <w:ilvl w:val="0"/>
          <w:numId w:val="25"/>
        </w:numPr>
        <w:tabs>
          <w:tab w:val="left" w:pos="426"/>
        </w:tabs>
        <w:spacing w:after="0" w:line="276" w:lineRule="auto"/>
        <w:ind w:left="0" w:right="-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наличие в штате не менее 2-х экспертов, аттестованных в системе экспертизы промышленной безопасности на заявленные виды работ с правом выполнения расчетов</w:t>
      </w:r>
      <w:r w:rsidR="00DB57F7">
        <w:rPr>
          <w:rFonts w:ascii="Times New Roman" w:hAnsi="Times New Roman" w:cs="Times New Roman"/>
          <w:sz w:val="24"/>
          <w:szCs w:val="24"/>
        </w:rPr>
        <w:t xml:space="preserve"> остаточного ресурса</w:t>
      </w:r>
      <w:r w:rsidR="00E53E99">
        <w:rPr>
          <w:rFonts w:ascii="Times New Roman" w:hAnsi="Times New Roman" w:cs="Times New Roman"/>
          <w:sz w:val="24"/>
          <w:szCs w:val="24"/>
        </w:rPr>
        <w:t xml:space="preserve">, стаж работы не менее 5 лет в </w:t>
      </w:r>
      <w:r w:rsidR="00FF20FF">
        <w:rPr>
          <w:rFonts w:ascii="Times New Roman" w:hAnsi="Times New Roman" w:cs="Times New Roman"/>
          <w:sz w:val="24"/>
          <w:szCs w:val="24"/>
        </w:rPr>
        <w:t>соответствующей области аттестации (объекты котлонадзора)</w:t>
      </w:r>
      <w:r w:rsidR="00DB57F7">
        <w:rPr>
          <w:rFonts w:ascii="Times New Roman" w:hAnsi="Times New Roman" w:cs="Times New Roman"/>
          <w:sz w:val="24"/>
          <w:szCs w:val="24"/>
        </w:rPr>
        <w:t xml:space="preserve"> с предоставлением перечня выполненных экспертиз промышленной безопасности</w:t>
      </w:r>
      <w:r w:rsidR="00DB57F7" w:rsidRPr="00DB57F7">
        <w:rPr>
          <w:rFonts w:ascii="Times New Roman" w:hAnsi="Times New Roman" w:cs="Times New Roman"/>
          <w:sz w:val="24"/>
          <w:szCs w:val="24"/>
        </w:rPr>
        <w:t xml:space="preserve"> </w:t>
      </w:r>
      <w:r w:rsidR="006C32C9">
        <w:rPr>
          <w:rFonts w:ascii="Times New Roman" w:hAnsi="Times New Roman" w:cs="Times New Roman"/>
          <w:sz w:val="24"/>
          <w:szCs w:val="24"/>
        </w:rPr>
        <w:t>к/агрегатов</w:t>
      </w:r>
      <w:r w:rsidR="00F77396">
        <w:rPr>
          <w:rFonts w:ascii="Times New Roman" w:hAnsi="Times New Roman" w:cs="Times New Roman"/>
          <w:sz w:val="24"/>
          <w:szCs w:val="24"/>
        </w:rPr>
        <w:t xml:space="preserve">, </w:t>
      </w:r>
      <w:r w:rsidR="00F77396" w:rsidRPr="006619A2">
        <w:rPr>
          <w:rFonts w:ascii="Times New Roman" w:hAnsi="Times New Roman" w:cs="Times New Roman"/>
          <w:sz w:val="24"/>
          <w:szCs w:val="24"/>
        </w:rPr>
        <w:t>эксплуатируемых при температуре пара выше 450</w:t>
      </w:r>
      <w:r w:rsidR="00F77396" w:rsidRPr="006619A2">
        <w:rPr>
          <w:rFonts w:ascii="Times New Roman" w:hAnsi="Times New Roman" w:cs="Times New Roman"/>
          <w:sz w:val="24"/>
          <w:szCs w:val="24"/>
          <w:vertAlign w:val="superscript"/>
        </w:rPr>
        <w:t xml:space="preserve">0 </w:t>
      </w:r>
      <w:r w:rsidR="00F77396" w:rsidRPr="006619A2">
        <w:rPr>
          <w:rFonts w:ascii="Times New Roman" w:hAnsi="Times New Roman" w:cs="Times New Roman"/>
          <w:sz w:val="24"/>
          <w:szCs w:val="24"/>
        </w:rPr>
        <w:t>С, с его участием</w:t>
      </w:r>
      <w:r w:rsidRPr="006619A2">
        <w:rPr>
          <w:rFonts w:ascii="Times New Roman" w:hAnsi="Times New Roman" w:cs="Times New Roman"/>
          <w:sz w:val="24"/>
          <w:szCs w:val="24"/>
        </w:rPr>
        <w:t>;</w:t>
      </w:r>
    </w:p>
    <w:p w:rsidR="00F17527" w:rsidRPr="00A92BD9" w:rsidRDefault="00B312AB" w:rsidP="00FF71A3">
      <w:pPr>
        <w:pStyle w:val="a8"/>
        <w:numPr>
          <w:ilvl w:val="0"/>
          <w:numId w:val="25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наличие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</w:t>
      </w:r>
      <w:r w:rsidR="003F349A" w:rsidRPr="0067499B">
        <w:rPr>
          <w:rFonts w:ascii="Times New Roman" w:hAnsi="Times New Roman" w:cs="Times New Roman"/>
          <w:sz w:val="24"/>
          <w:szCs w:val="24"/>
        </w:rPr>
        <w:t>д</w:t>
      </w:r>
      <w:r w:rsidRPr="0067499B">
        <w:rPr>
          <w:rFonts w:ascii="Times New Roman" w:hAnsi="Times New Roman" w:cs="Times New Roman"/>
          <w:sz w:val="24"/>
          <w:szCs w:val="24"/>
        </w:rPr>
        <w:t>зорных Федеральной службе по экологическому</w:t>
      </w:r>
      <w:r w:rsidR="003F349A" w:rsidRPr="0067499B">
        <w:rPr>
          <w:rFonts w:ascii="Times New Roman" w:hAnsi="Times New Roman" w:cs="Times New Roman"/>
          <w:sz w:val="24"/>
          <w:szCs w:val="24"/>
        </w:rPr>
        <w:t>, технологическому и атомному надзору»</w:t>
      </w:r>
      <w:r w:rsidR="007A5A78" w:rsidRPr="0067499B">
        <w:rPr>
          <w:rFonts w:ascii="Times New Roman" w:hAnsi="Times New Roman" w:cs="Times New Roman"/>
          <w:sz w:val="24"/>
          <w:szCs w:val="24"/>
        </w:rPr>
        <w:t>, «Положениям об организации обучения и проверки знаний рабочих организаций, поднадзорных Федеральной службе по экологическому, техно</w:t>
      </w:r>
      <w:r w:rsidR="005F2C9B">
        <w:rPr>
          <w:rFonts w:ascii="Times New Roman" w:hAnsi="Times New Roman" w:cs="Times New Roman"/>
          <w:sz w:val="24"/>
          <w:szCs w:val="24"/>
        </w:rPr>
        <w:t>логическому и атомному надзору»;</w:t>
      </w:r>
    </w:p>
    <w:p w:rsidR="005F0CAC" w:rsidRPr="0067499B" w:rsidRDefault="005F0CAC" w:rsidP="00FF71A3">
      <w:pPr>
        <w:pStyle w:val="a8"/>
        <w:numPr>
          <w:ilvl w:val="0"/>
          <w:numId w:val="25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обладать гражданской правоспособностью в полном объеме для заключения и исполнения Договора;</w:t>
      </w:r>
    </w:p>
    <w:p w:rsidR="005F0CAC" w:rsidRPr="005F0CAC" w:rsidRDefault="005F0CAC" w:rsidP="00FF71A3">
      <w:pPr>
        <w:pStyle w:val="a8"/>
        <w:numPr>
          <w:ilvl w:val="0"/>
          <w:numId w:val="25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наличие свидетельства СРО о допуске к работам по экспертизе промышленной безопасности</w:t>
      </w:r>
      <w:r>
        <w:rPr>
          <w:rFonts w:ascii="Times New Roman" w:hAnsi="Times New Roman" w:cs="Times New Roman"/>
          <w:sz w:val="24"/>
          <w:szCs w:val="24"/>
        </w:rPr>
        <w:t xml:space="preserve"> не требуется</w:t>
      </w:r>
      <w:r w:rsidRPr="0067499B">
        <w:rPr>
          <w:rFonts w:ascii="Times New Roman" w:hAnsi="Times New Roman" w:cs="Times New Roman"/>
          <w:sz w:val="24"/>
          <w:szCs w:val="24"/>
        </w:rPr>
        <w:t>;</w:t>
      </w:r>
    </w:p>
    <w:p w:rsidR="006D25AA" w:rsidRPr="0067499B" w:rsidRDefault="006D25AA" w:rsidP="00FF71A3">
      <w:pPr>
        <w:pStyle w:val="a8"/>
        <w:numPr>
          <w:ilvl w:val="0"/>
          <w:numId w:val="25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6D25AA" w:rsidRPr="0067499B" w:rsidRDefault="007A5A78" w:rsidP="005F2C9B">
      <w:pPr>
        <w:pStyle w:val="a8"/>
        <w:numPr>
          <w:ilvl w:val="0"/>
          <w:numId w:val="25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у</w:t>
      </w:r>
      <w:r w:rsidR="006D25AA" w:rsidRPr="0067499B">
        <w:rPr>
          <w:rFonts w:ascii="Times New Roman" w:hAnsi="Times New Roman" w:cs="Times New Roman"/>
          <w:sz w:val="24"/>
          <w:szCs w:val="24"/>
        </w:rPr>
        <w:t>частник должен быть готов заключить Договор по форме, принятой у Заказчика;</w:t>
      </w:r>
    </w:p>
    <w:p w:rsidR="006D25AA" w:rsidRPr="0067499B" w:rsidRDefault="006D25AA" w:rsidP="005F2C9B">
      <w:pPr>
        <w:pStyle w:val="a8"/>
        <w:numPr>
          <w:ilvl w:val="0"/>
          <w:numId w:val="25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6D25AA" w:rsidRDefault="007A5A78" w:rsidP="005F2C9B">
      <w:pPr>
        <w:pStyle w:val="a8"/>
        <w:numPr>
          <w:ilvl w:val="0"/>
          <w:numId w:val="25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исполнитель должен отвечать за сроки выполнения и качество работ, технологическую и трудовую дисциплины, а также за соблюд</w:t>
      </w:r>
      <w:r w:rsidR="002B24F8">
        <w:rPr>
          <w:rFonts w:ascii="Times New Roman" w:hAnsi="Times New Roman" w:cs="Times New Roman"/>
          <w:sz w:val="24"/>
          <w:szCs w:val="24"/>
        </w:rPr>
        <w:t>ение правил охраны труда</w:t>
      </w:r>
      <w:r w:rsidRPr="0067499B">
        <w:rPr>
          <w:rFonts w:ascii="Times New Roman" w:hAnsi="Times New Roman" w:cs="Times New Roman"/>
          <w:sz w:val="24"/>
          <w:szCs w:val="24"/>
        </w:rPr>
        <w:t xml:space="preserve"> и пожарной безопасности своим персоналом.</w:t>
      </w:r>
    </w:p>
    <w:p w:rsidR="001A2D21" w:rsidRDefault="001A2D21" w:rsidP="00DA4EFA">
      <w:pPr>
        <w:pStyle w:val="a8"/>
        <w:numPr>
          <w:ilvl w:val="2"/>
          <w:numId w:val="28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EFA">
        <w:rPr>
          <w:rFonts w:ascii="Times New Roman" w:hAnsi="Times New Roman" w:cs="Times New Roman"/>
          <w:sz w:val="24"/>
          <w:szCs w:val="24"/>
        </w:rPr>
        <w:t xml:space="preserve">При оказании услуг </w:t>
      </w:r>
      <w:r w:rsidR="005F0CAC">
        <w:rPr>
          <w:rFonts w:ascii="Times New Roman" w:hAnsi="Times New Roman" w:cs="Times New Roman"/>
          <w:sz w:val="24"/>
          <w:szCs w:val="24"/>
        </w:rPr>
        <w:t>И</w:t>
      </w:r>
      <w:r w:rsidRPr="00DA4EFA">
        <w:rPr>
          <w:rFonts w:ascii="Times New Roman" w:hAnsi="Times New Roman" w:cs="Times New Roman"/>
          <w:sz w:val="24"/>
          <w:szCs w:val="24"/>
        </w:rPr>
        <w:t>сполнитель</w:t>
      </w:r>
      <w:r w:rsidR="00BF20BA" w:rsidRPr="00DA4EFA">
        <w:rPr>
          <w:rFonts w:ascii="Times New Roman" w:hAnsi="Times New Roman" w:cs="Times New Roman"/>
          <w:sz w:val="24"/>
          <w:szCs w:val="24"/>
        </w:rPr>
        <w:t xml:space="preserve"> </w:t>
      </w:r>
      <w:r w:rsidR="008B41CB" w:rsidRPr="00DA4EFA">
        <w:rPr>
          <w:rFonts w:ascii="Times New Roman" w:hAnsi="Times New Roman" w:cs="Times New Roman"/>
          <w:sz w:val="24"/>
          <w:szCs w:val="24"/>
        </w:rPr>
        <w:t>обязан</w:t>
      </w:r>
      <w:r w:rsidRPr="00DA4EFA">
        <w:rPr>
          <w:rFonts w:ascii="Times New Roman" w:hAnsi="Times New Roman" w:cs="Times New Roman"/>
          <w:sz w:val="24"/>
          <w:szCs w:val="24"/>
        </w:rPr>
        <w:t>:</w:t>
      </w:r>
    </w:p>
    <w:p w:rsidR="00E44B50" w:rsidRDefault="00E44B50" w:rsidP="00E44B50">
      <w:pPr>
        <w:pStyle w:val="a8"/>
        <w:tabs>
          <w:tab w:val="left" w:pos="993"/>
        </w:tabs>
        <w:spacing w:after="0" w:line="276" w:lineRule="auto"/>
        <w:ind w:left="862"/>
        <w:jc w:val="both"/>
        <w:rPr>
          <w:rFonts w:ascii="Times New Roman" w:hAnsi="Times New Roman" w:cs="Times New Roman"/>
          <w:sz w:val="24"/>
          <w:szCs w:val="24"/>
        </w:rPr>
      </w:pPr>
    </w:p>
    <w:p w:rsidR="00E44B50" w:rsidRPr="00DA4EFA" w:rsidRDefault="00E44B50" w:rsidP="00E44B50">
      <w:pPr>
        <w:pStyle w:val="a8"/>
        <w:tabs>
          <w:tab w:val="left" w:pos="993"/>
        </w:tabs>
        <w:spacing w:after="0" w:line="276" w:lineRule="auto"/>
        <w:ind w:left="862"/>
        <w:jc w:val="both"/>
        <w:rPr>
          <w:rFonts w:ascii="Times New Roman" w:hAnsi="Times New Roman" w:cs="Times New Roman"/>
          <w:sz w:val="24"/>
          <w:szCs w:val="24"/>
        </w:rPr>
      </w:pPr>
    </w:p>
    <w:p w:rsidR="001A2D21" w:rsidRDefault="001A2D21" w:rsidP="001A2D21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- руководствоваться действующими нормативными документами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при проведении </w:t>
      </w: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экспертиз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ы</w:t>
      </w: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промышленной безопасности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;</w:t>
      </w:r>
    </w:p>
    <w:p w:rsidR="001A2D21" w:rsidRDefault="001A2D21" w:rsidP="001A2D21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предоставлять на согласование Заказчику проект заключения экспертизы промышленной безопасности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;</w:t>
      </w: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</w:p>
    <w:p w:rsidR="001A2D21" w:rsidRPr="001A2D21" w:rsidRDefault="001A2D21" w:rsidP="001A2D21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- обязан предоставить аргументированное обоснование, подтвержденное расчетами, в случаи сокращения срока разрешенной эксплуатации до следу</w:t>
      </w:r>
      <w:r w:rsidR="005F2C9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ющего обследования (экспертизы).</w:t>
      </w:r>
    </w:p>
    <w:p w:rsidR="00E02DED" w:rsidRPr="00E02DED" w:rsidRDefault="00E02DED" w:rsidP="00E02DED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108B" w:rsidRPr="0007630C" w:rsidRDefault="00B3108B" w:rsidP="000D6DA4">
      <w:pPr>
        <w:tabs>
          <w:tab w:val="left" w:pos="127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sectPr w:rsidR="00B3108B" w:rsidRPr="0007630C" w:rsidSect="00F1649D">
      <w:headerReference w:type="even" r:id="rId8"/>
      <w:headerReference w:type="default" r:id="rId9"/>
      <w:footerReference w:type="even" r:id="rId10"/>
      <w:footerReference w:type="first" r:id="rId11"/>
      <w:pgSz w:w="11907" w:h="16840" w:code="9"/>
      <w:pgMar w:top="567" w:right="851" w:bottom="2269" w:left="1134" w:header="0" w:footer="567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D6E" w:rsidRDefault="00B67D6E" w:rsidP="00680F0A">
      <w:pPr>
        <w:spacing w:after="0" w:line="240" w:lineRule="auto"/>
      </w:pPr>
      <w:r>
        <w:separator/>
      </w:r>
    </w:p>
  </w:endnote>
  <w:endnote w:type="continuationSeparator" w:id="0">
    <w:p w:rsidR="00B67D6E" w:rsidRDefault="00B67D6E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5658" w:rsidRDefault="00751FDC" w:rsidP="00B66E5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5565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55658" w:rsidRDefault="00055658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5658" w:rsidRPr="00E722DE" w:rsidRDefault="00055658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="00751FDC"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="00751FDC" w:rsidRPr="00E722DE">
      <w:rPr>
        <w:i/>
      </w:rPr>
      <w:fldChar w:fldCharType="separate"/>
    </w:r>
    <w:r w:rsidR="000D6DA4">
      <w:rPr>
        <w:i/>
        <w:noProof/>
      </w:rPr>
      <w:t>1</w:t>
    </w:r>
    <w:r w:rsidR="00751FDC" w:rsidRPr="00E722DE">
      <w:rPr>
        <w:i/>
      </w:rPr>
      <w:fldChar w:fldCharType="end"/>
    </w:r>
    <w:r w:rsidRPr="00E722DE">
      <w:rPr>
        <w:i/>
      </w:rPr>
      <w:t xml:space="preserve"> из </w:t>
    </w:r>
    <w:r w:rsidR="00751FDC"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="00751FDC" w:rsidRPr="00E722DE">
      <w:rPr>
        <w:i/>
      </w:rPr>
      <w:fldChar w:fldCharType="separate"/>
    </w:r>
    <w:r w:rsidR="007A47BD">
      <w:rPr>
        <w:i/>
        <w:noProof/>
      </w:rPr>
      <w:t>6</w:t>
    </w:r>
    <w:r w:rsidR="00751FDC" w:rsidRPr="00E722DE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D6E" w:rsidRDefault="00B67D6E" w:rsidP="00680F0A">
      <w:pPr>
        <w:spacing w:after="0" w:line="240" w:lineRule="auto"/>
      </w:pPr>
      <w:r>
        <w:separator/>
      </w:r>
    </w:p>
  </w:footnote>
  <w:footnote w:type="continuationSeparator" w:id="0">
    <w:p w:rsidR="00B67D6E" w:rsidRDefault="00B67D6E" w:rsidP="00680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5658" w:rsidRDefault="00751FDC" w:rsidP="00B66E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5565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97E87">
      <w:rPr>
        <w:rStyle w:val="a7"/>
        <w:noProof/>
      </w:rPr>
      <w:t>1</w:t>
    </w:r>
    <w:r>
      <w:rPr>
        <w:rStyle w:val="a7"/>
      </w:rPr>
      <w:fldChar w:fldCharType="end"/>
    </w:r>
  </w:p>
  <w:p w:rsidR="00055658" w:rsidRDefault="0005565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5658" w:rsidRDefault="00055658" w:rsidP="00B66E50">
    <w:pPr>
      <w:pStyle w:val="a5"/>
      <w:framePr w:w="54" w:wrap="around" w:vAnchor="text" w:hAnchor="page" w:x="11033" w:y="12"/>
      <w:rPr>
        <w:rStyle w:val="a7"/>
      </w:rPr>
    </w:pPr>
  </w:p>
  <w:p w:rsidR="00055658" w:rsidRDefault="00055658" w:rsidP="00B66E50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172A9"/>
    <w:multiLevelType w:val="hybridMultilevel"/>
    <w:tmpl w:val="2836F750"/>
    <w:lvl w:ilvl="0" w:tplc="56B610EA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9335553"/>
    <w:multiLevelType w:val="hybridMultilevel"/>
    <w:tmpl w:val="2076D53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B365C3"/>
    <w:multiLevelType w:val="hybridMultilevel"/>
    <w:tmpl w:val="4858D2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 w15:restartNumberingAfterBreak="0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C558BB"/>
    <w:multiLevelType w:val="hybridMultilevel"/>
    <w:tmpl w:val="92D69FB2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5809156B"/>
    <w:multiLevelType w:val="hybridMultilevel"/>
    <w:tmpl w:val="AF7C9D00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420" w:hanging="4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  <w:i w:val="0"/>
        <w:color w:val="auto"/>
        <w:sz w:val="24"/>
      </w:rPr>
    </w:lvl>
  </w:abstractNum>
  <w:abstractNum w:abstractNumId="21" w15:restartNumberingAfterBreak="0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62B628DE"/>
    <w:multiLevelType w:val="hybridMultilevel"/>
    <w:tmpl w:val="1D803F0C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45B5476"/>
    <w:multiLevelType w:val="hybridMultilevel"/>
    <w:tmpl w:val="1656589A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A3D0659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626A74"/>
    <w:multiLevelType w:val="hybridMultilevel"/>
    <w:tmpl w:val="5DE0CE1A"/>
    <w:lvl w:ilvl="0" w:tplc="29560C1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BDF1FA8"/>
    <w:multiLevelType w:val="hybridMultilevel"/>
    <w:tmpl w:val="5B2050B0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24632"/>
    <w:multiLevelType w:val="hybridMultilevel"/>
    <w:tmpl w:val="4E02FDCE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18E2AB7"/>
    <w:multiLevelType w:val="hybridMultilevel"/>
    <w:tmpl w:val="F2A68766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7"/>
  </w:num>
  <w:num w:numId="3">
    <w:abstractNumId w:val="20"/>
  </w:num>
  <w:num w:numId="4">
    <w:abstractNumId w:val="17"/>
  </w:num>
  <w:num w:numId="5">
    <w:abstractNumId w:val="15"/>
  </w:num>
  <w:num w:numId="6">
    <w:abstractNumId w:val="0"/>
  </w:num>
  <w:num w:numId="7">
    <w:abstractNumId w:val="13"/>
  </w:num>
  <w:num w:numId="8">
    <w:abstractNumId w:val="22"/>
  </w:num>
  <w:num w:numId="9">
    <w:abstractNumId w:val="2"/>
  </w:num>
  <w:num w:numId="10">
    <w:abstractNumId w:val="18"/>
  </w:num>
  <w:num w:numId="11">
    <w:abstractNumId w:val="5"/>
  </w:num>
  <w:num w:numId="12">
    <w:abstractNumId w:val="12"/>
  </w:num>
  <w:num w:numId="13">
    <w:abstractNumId w:val="4"/>
  </w:num>
  <w:num w:numId="14">
    <w:abstractNumId w:val="3"/>
  </w:num>
  <w:num w:numId="15">
    <w:abstractNumId w:val="1"/>
  </w:num>
  <w:num w:numId="16">
    <w:abstractNumId w:val="11"/>
  </w:num>
  <w:num w:numId="17">
    <w:abstractNumId w:val="21"/>
  </w:num>
  <w:num w:numId="18">
    <w:abstractNumId w:val="16"/>
  </w:num>
  <w:num w:numId="19">
    <w:abstractNumId w:val="28"/>
  </w:num>
  <w:num w:numId="20">
    <w:abstractNumId w:val="26"/>
  </w:num>
  <w:num w:numId="21">
    <w:abstractNumId w:val="23"/>
  </w:num>
  <w:num w:numId="22">
    <w:abstractNumId w:val="19"/>
  </w:num>
  <w:num w:numId="23">
    <w:abstractNumId w:val="24"/>
  </w:num>
  <w:num w:numId="24">
    <w:abstractNumId w:val="29"/>
  </w:num>
  <w:num w:numId="25">
    <w:abstractNumId w:val="6"/>
  </w:num>
  <w:num w:numId="26">
    <w:abstractNumId w:val="9"/>
  </w:num>
  <w:num w:numId="27">
    <w:abstractNumId w:val="25"/>
  </w:num>
  <w:num w:numId="28">
    <w:abstractNumId w:val="14"/>
  </w:num>
  <w:num w:numId="29">
    <w:abstractNumId w:val="7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261"/>
    <w:rsid w:val="00006EA6"/>
    <w:rsid w:val="000111D3"/>
    <w:rsid w:val="00040D2B"/>
    <w:rsid w:val="00055658"/>
    <w:rsid w:val="00056BBC"/>
    <w:rsid w:val="00060536"/>
    <w:rsid w:val="00062AC9"/>
    <w:rsid w:val="00066168"/>
    <w:rsid w:val="0007630C"/>
    <w:rsid w:val="00093396"/>
    <w:rsid w:val="000C046E"/>
    <w:rsid w:val="000C16E9"/>
    <w:rsid w:val="000D6DA4"/>
    <w:rsid w:val="000E7450"/>
    <w:rsid w:val="000F1CAA"/>
    <w:rsid w:val="00100356"/>
    <w:rsid w:val="001038E9"/>
    <w:rsid w:val="00103E1F"/>
    <w:rsid w:val="001108D7"/>
    <w:rsid w:val="00116B8E"/>
    <w:rsid w:val="001222BD"/>
    <w:rsid w:val="001242AE"/>
    <w:rsid w:val="001407B2"/>
    <w:rsid w:val="00151477"/>
    <w:rsid w:val="0015494C"/>
    <w:rsid w:val="00156330"/>
    <w:rsid w:val="00167E66"/>
    <w:rsid w:val="00174638"/>
    <w:rsid w:val="00182E34"/>
    <w:rsid w:val="00190FF6"/>
    <w:rsid w:val="001A2D21"/>
    <w:rsid w:val="001C5782"/>
    <w:rsid w:val="00217F51"/>
    <w:rsid w:val="00230B3D"/>
    <w:rsid w:val="00250481"/>
    <w:rsid w:val="00253B46"/>
    <w:rsid w:val="00263CA6"/>
    <w:rsid w:val="00265BF2"/>
    <w:rsid w:val="00265E08"/>
    <w:rsid w:val="002770B2"/>
    <w:rsid w:val="002868CA"/>
    <w:rsid w:val="00293AC6"/>
    <w:rsid w:val="002B24F8"/>
    <w:rsid w:val="002D1062"/>
    <w:rsid w:val="002D2AB8"/>
    <w:rsid w:val="002D3EE1"/>
    <w:rsid w:val="002E551E"/>
    <w:rsid w:val="002E65D9"/>
    <w:rsid w:val="00305888"/>
    <w:rsid w:val="00307E50"/>
    <w:rsid w:val="003109D3"/>
    <w:rsid w:val="00340677"/>
    <w:rsid w:val="003A0393"/>
    <w:rsid w:val="003A4B74"/>
    <w:rsid w:val="003B2993"/>
    <w:rsid w:val="003C6D8A"/>
    <w:rsid w:val="003C7B8B"/>
    <w:rsid w:val="003E7C27"/>
    <w:rsid w:val="003F349A"/>
    <w:rsid w:val="00405B58"/>
    <w:rsid w:val="00427CEB"/>
    <w:rsid w:val="004375C9"/>
    <w:rsid w:val="004603A3"/>
    <w:rsid w:val="00472047"/>
    <w:rsid w:val="00482B20"/>
    <w:rsid w:val="00482EC4"/>
    <w:rsid w:val="0048695D"/>
    <w:rsid w:val="004949AE"/>
    <w:rsid w:val="00497361"/>
    <w:rsid w:val="004A5824"/>
    <w:rsid w:val="004C2312"/>
    <w:rsid w:val="004D1EEE"/>
    <w:rsid w:val="0050145F"/>
    <w:rsid w:val="005074C1"/>
    <w:rsid w:val="00511865"/>
    <w:rsid w:val="00513601"/>
    <w:rsid w:val="0053714B"/>
    <w:rsid w:val="005519CB"/>
    <w:rsid w:val="00554B33"/>
    <w:rsid w:val="00561FA8"/>
    <w:rsid w:val="005719CA"/>
    <w:rsid w:val="0058749F"/>
    <w:rsid w:val="005B4580"/>
    <w:rsid w:val="005C19EB"/>
    <w:rsid w:val="005C2550"/>
    <w:rsid w:val="005D655D"/>
    <w:rsid w:val="005F0CAC"/>
    <w:rsid w:val="005F2C9B"/>
    <w:rsid w:val="005F703E"/>
    <w:rsid w:val="005F7B4B"/>
    <w:rsid w:val="0060058F"/>
    <w:rsid w:val="00601ACD"/>
    <w:rsid w:val="00620179"/>
    <w:rsid w:val="00621E82"/>
    <w:rsid w:val="006619A2"/>
    <w:rsid w:val="00664D0E"/>
    <w:rsid w:val="0066524E"/>
    <w:rsid w:val="0067499B"/>
    <w:rsid w:val="00680F0A"/>
    <w:rsid w:val="006967D0"/>
    <w:rsid w:val="006C248E"/>
    <w:rsid w:val="006C32C9"/>
    <w:rsid w:val="006C59AA"/>
    <w:rsid w:val="006D25AA"/>
    <w:rsid w:val="006D6D42"/>
    <w:rsid w:val="006D7BE3"/>
    <w:rsid w:val="006F1B7E"/>
    <w:rsid w:val="0070262B"/>
    <w:rsid w:val="0070587F"/>
    <w:rsid w:val="00715B4A"/>
    <w:rsid w:val="00720152"/>
    <w:rsid w:val="00741CF3"/>
    <w:rsid w:val="00751FDC"/>
    <w:rsid w:val="007534A6"/>
    <w:rsid w:val="00756261"/>
    <w:rsid w:val="00771CAB"/>
    <w:rsid w:val="00784FF8"/>
    <w:rsid w:val="00786240"/>
    <w:rsid w:val="00797E87"/>
    <w:rsid w:val="007A0434"/>
    <w:rsid w:val="007A47BD"/>
    <w:rsid w:val="007A5A78"/>
    <w:rsid w:val="007C60FF"/>
    <w:rsid w:val="007D56FA"/>
    <w:rsid w:val="007E2296"/>
    <w:rsid w:val="007F3366"/>
    <w:rsid w:val="00803B44"/>
    <w:rsid w:val="008069A9"/>
    <w:rsid w:val="0081737E"/>
    <w:rsid w:val="0085065A"/>
    <w:rsid w:val="00860574"/>
    <w:rsid w:val="008726DB"/>
    <w:rsid w:val="00890F79"/>
    <w:rsid w:val="00892A73"/>
    <w:rsid w:val="00896D72"/>
    <w:rsid w:val="008A3407"/>
    <w:rsid w:val="008B41CB"/>
    <w:rsid w:val="008D5A22"/>
    <w:rsid w:val="008F24D9"/>
    <w:rsid w:val="008F3488"/>
    <w:rsid w:val="009214D5"/>
    <w:rsid w:val="0093487C"/>
    <w:rsid w:val="00941703"/>
    <w:rsid w:val="0094171A"/>
    <w:rsid w:val="00943BB2"/>
    <w:rsid w:val="0097597D"/>
    <w:rsid w:val="0098671B"/>
    <w:rsid w:val="009B0B37"/>
    <w:rsid w:val="009B43DE"/>
    <w:rsid w:val="009B457E"/>
    <w:rsid w:val="009C2DB7"/>
    <w:rsid w:val="009D634B"/>
    <w:rsid w:val="009E0BBC"/>
    <w:rsid w:val="009E3F3C"/>
    <w:rsid w:val="009F1BCF"/>
    <w:rsid w:val="00A0573D"/>
    <w:rsid w:val="00A1004A"/>
    <w:rsid w:val="00A24055"/>
    <w:rsid w:val="00A30A05"/>
    <w:rsid w:val="00A36900"/>
    <w:rsid w:val="00A430D6"/>
    <w:rsid w:val="00A43D3E"/>
    <w:rsid w:val="00A76D2E"/>
    <w:rsid w:val="00A82912"/>
    <w:rsid w:val="00A8777D"/>
    <w:rsid w:val="00A92BD9"/>
    <w:rsid w:val="00A941EE"/>
    <w:rsid w:val="00A96BE0"/>
    <w:rsid w:val="00A96EBA"/>
    <w:rsid w:val="00AA0FC1"/>
    <w:rsid w:val="00AB033E"/>
    <w:rsid w:val="00AB5AAE"/>
    <w:rsid w:val="00AD242D"/>
    <w:rsid w:val="00B1155C"/>
    <w:rsid w:val="00B3108B"/>
    <w:rsid w:val="00B312AB"/>
    <w:rsid w:val="00B40931"/>
    <w:rsid w:val="00B41A54"/>
    <w:rsid w:val="00B41FF8"/>
    <w:rsid w:val="00B60261"/>
    <w:rsid w:val="00B62ECF"/>
    <w:rsid w:val="00B66AA4"/>
    <w:rsid w:val="00B66E50"/>
    <w:rsid w:val="00B67D6E"/>
    <w:rsid w:val="00B7741E"/>
    <w:rsid w:val="00B8412E"/>
    <w:rsid w:val="00B8570B"/>
    <w:rsid w:val="00B859C7"/>
    <w:rsid w:val="00BE0C0C"/>
    <w:rsid w:val="00BE43B5"/>
    <w:rsid w:val="00BE5B57"/>
    <w:rsid w:val="00BE65F4"/>
    <w:rsid w:val="00BF20BA"/>
    <w:rsid w:val="00BF3502"/>
    <w:rsid w:val="00C24390"/>
    <w:rsid w:val="00C27E20"/>
    <w:rsid w:val="00C35ADA"/>
    <w:rsid w:val="00C620F3"/>
    <w:rsid w:val="00C71F10"/>
    <w:rsid w:val="00C82059"/>
    <w:rsid w:val="00C9316F"/>
    <w:rsid w:val="00C933CC"/>
    <w:rsid w:val="00CA2BFE"/>
    <w:rsid w:val="00CA6B57"/>
    <w:rsid w:val="00CE7237"/>
    <w:rsid w:val="00CE73CD"/>
    <w:rsid w:val="00CF591A"/>
    <w:rsid w:val="00D00544"/>
    <w:rsid w:val="00D1418B"/>
    <w:rsid w:val="00D14C8A"/>
    <w:rsid w:val="00D415FD"/>
    <w:rsid w:val="00D653EA"/>
    <w:rsid w:val="00D9554B"/>
    <w:rsid w:val="00DA3CE1"/>
    <w:rsid w:val="00DA4EFA"/>
    <w:rsid w:val="00DA6AF1"/>
    <w:rsid w:val="00DB46D7"/>
    <w:rsid w:val="00DB57F7"/>
    <w:rsid w:val="00DC0026"/>
    <w:rsid w:val="00DC0ED8"/>
    <w:rsid w:val="00DC165E"/>
    <w:rsid w:val="00DD6F10"/>
    <w:rsid w:val="00DE0FAE"/>
    <w:rsid w:val="00DE1D9B"/>
    <w:rsid w:val="00E01681"/>
    <w:rsid w:val="00E02DED"/>
    <w:rsid w:val="00E20BD0"/>
    <w:rsid w:val="00E225D5"/>
    <w:rsid w:val="00E326AB"/>
    <w:rsid w:val="00E44B50"/>
    <w:rsid w:val="00E44BE7"/>
    <w:rsid w:val="00E53671"/>
    <w:rsid w:val="00E53E99"/>
    <w:rsid w:val="00E73161"/>
    <w:rsid w:val="00E80065"/>
    <w:rsid w:val="00E93D4E"/>
    <w:rsid w:val="00E94E9E"/>
    <w:rsid w:val="00E95AE8"/>
    <w:rsid w:val="00EB5F5A"/>
    <w:rsid w:val="00EC7D70"/>
    <w:rsid w:val="00ED07B5"/>
    <w:rsid w:val="00EF0990"/>
    <w:rsid w:val="00F00B32"/>
    <w:rsid w:val="00F1649D"/>
    <w:rsid w:val="00F17527"/>
    <w:rsid w:val="00F31181"/>
    <w:rsid w:val="00F32449"/>
    <w:rsid w:val="00F4719F"/>
    <w:rsid w:val="00F51275"/>
    <w:rsid w:val="00F57EF9"/>
    <w:rsid w:val="00F61897"/>
    <w:rsid w:val="00F64C5C"/>
    <w:rsid w:val="00F745CF"/>
    <w:rsid w:val="00F77396"/>
    <w:rsid w:val="00F81FF8"/>
    <w:rsid w:val="00F906AC"/>
    <w:rsid w:val="00FC6816"/>
    <w:rsid w:val="00FD31F7"/>
    <w:rsid w:val="00FD5352"/>
    <w:rsid w:val="00FF124B"/>
    <w:rsid w:val="00FF20FF"/>
    <w:rsid w:val="00FF71A3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09359C-9A7E-41ED-93AB-80C4EE756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065"/>
  </w:style>
  <w:style w:type="paragraph" w:styleId="3">
    <w:name w:val="heading 3"/>
    <w:basedOn w:val="a"/>
    <w:next w:val="a"/>
    <w:link w:val="30"/>
    <w:qFormat/>
    <w:rsid w:val="00896D72"/>
    <w:pPr>
      <w:keepNext/>
      <w:spacing w:before="240" w:after="60" w:line="240" w:lineRule="auto"/>
      <w:ind w:firstLine="624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1D9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39"/>
    <w:rsid w:val="00860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rsid w:val="00896D72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c">
    <w:name w:val="Body Text"/>
    <w:basedOn w:val="a"/>
    <w:link w:val="ad"/>
    <w:rsid w:val="00896D72"/>
    <w:pPr>
      <w:spacing w:after="120" w:line="240" w:lineRule="auto"/>
      <w:ind w:firstLine="62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896D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E1D9B"/>
    <w:rPr>
      <w:rFonts w:asciiTheme="majorHAnsi" w:eastAsiaTheme="majorEastAsia" w:hAnsiTheme="majorHAnsi" w:cstheme="majorBidi"/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9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3F843-168D-4BEE-AD9F-F025F10FF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1848</Words>
  <Characters>10534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12358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Прокудина-Старунская Ульяна Валерьевна</cp:lastModifiedBy>
  <cp:revision>8</cp:revision>
  <cp:lastPrinted>2015-09-04T07:08:00Z</cp:lastPrinted>
  <dcterms:created xsi:type="dcterms:W3CDTF">2015-08-31T11:09:00Z</dcterms:created>
  <dcterms:modified xsi:type="dcterms:W3CDTF">2015-09-04T12:15:00Z</dcterms:modified>
</cp:coreProperties>
</file>